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B4BED" w:rsidRDefault="00F14A98">
      <w:pPr>
        <w:jc w:val="center"/>
        <w:rPr>
          <w:rFonts w:ascii="Arial" w:eastAsia="Arial" w:hAnsi="Arial" w:cs="Arial"/>
          <w:sz w:val="24"/>
          <w:szCs w:val="24"/>
        </w:rPr>
      </w:pPr>
      <w:r>
        <w:rPr>
          <w:rFonts w:ascii="Arial" w:eastAsia="Arial" w:hAnsi="Arial" w:cs="Arial"/>
          <w:b/>
          <w:bCs/>
          <w:sz w:val="24"/>
          <w:szCs w:val="24"/>
        </w:rPr>
        <w:t>INFORME DE GESTIÓN CONTRATO DE PRESTACIÓN DE SERVICIOS PROFESIONALES Y DE APOYO A LA GESTIÓN</w:t>
      </w:r>
    </w:p>
    <w:p w14:paraId="00000002" w14:textId="77777777" w:rsidR="00DB4BED" w:rsidRDefault="00DB4BED">
      <w:pPr>
        <w:rPr>
          <w:rFonts w:ascii="Arial" w:eastAsia="Arial" w:hAnsi="Arial" w:cs="Arial"/>
          <w:b/>
          <w:bCs/>
          <w:sz w:val="24"/>
          <w:szCs w:val="24"/>
        </w:rPr>
      </w:pPr>
    </w:p>
    <w:p w14:paraId="00000003" w14:textId="77777777" w:rsidR="00DB4BED" w:rsidRDefault="00F14A98">
      <w:pPr>
        <w:rPr>
          <w:rFonts w:ascii="Arial" w:eastAsia="Arial" w:hAnsi="Arial" w:cs="Arial"/>
          <w:b/>
          <w:bCs/>
          <w:sz w:val="24"/>
          <w:szCs w:val="24"/>
        </w:rPr>
      </w:pPr>
      <w:r>
        <w:rPr>
          <w:rFonts w:ascii="Arial" w:eastAsia="Arial" w:hAnsi="Arial" w:cs="Arial"/>
          <w:b/>
          <w:bCs/>
          <w:sz w:val="24"/>
          <w:szCs w:val="24"/>
        </w:rPr>
        <w:t>1. IDENTIFICACIÓN</w:t>
      </w:r>
    </w:p>
    <w:tbl>
      <w:tblPr>
        <w:tblStyle w:val="ac"/>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4722"/>
      </w:tblGrid>
      <w:tr w:rsidR="00DB4BED" w14:paraId="06299EE1" w14:textId="77777777">
        <w:tc>
          <w:tcPr>
            <w:tcW w:w="4106" w:type="dxa"/>
          </w:tcPr>
          <w:p w14:paraId="00000004"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NOMBRE COMPLETO</w:t>
            </w:r>
          </w:p>
        </w:tc>
        <w:tc>
          <w:tcPr>
            <w:tcW w:w="4722" w:type="dxa"/>
          </w:tcPr>
          <w:p w14:paraId="00000005"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LUIS EDUARDO DELGADO ARTURO</w:t>
            </w:r>
          </w:p>
        </w:tc>
      </w:tr>
      <w:tr w:rsidR="00DB4BED" w14:paraId="05C0CBF9" w14:textId="77777777">
        <w:trPr>
          <w:trHeight w:val="335"/>
        </w:trPr>
        <w:tc>
          <w:tcPr>
            <w:tcW w:w="4106" w:type="dxa"/>
          </w:tcPr>
          <w:p w14:paraId="00000006"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NÚMERO DE CÉDULA</w:t>
            </w:r>
          </w:p>
        </w:tc>
        <w:tc>
          <w:tcPr>
            <w:tcW w:w="4722" w:type="dxa"/>
          </w:tcPr>
          <w:p w14:paraId="00000007"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16697133</w:t>
            </w:r>
          </w:p>
        </w:tc>
      </w:tr>
      <w:tr w:rsidR="00DB4BED" w14:paraId="505DC5B4" w14:textId="77777777">
        <w:tc>
          <w:tcPr>
            <w:tcW w:w="4106" w:type="dxa"/>
          </w:tcPr>
          <w:p w14:paraId="00000008"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FECHA DEL INFORME</w:t>
            </w:r>
          </w:p>
        </w:tc>
        <w:tc>
          <w:tcPr>
            <w:tcW w:w="4722" w:type="dxa"/>
          </w:tcPr>
          <w:p w14:paraId="00000009"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DICIEMBRE 30 DE 2025</w:t>
            </w:r>
          </w:p>
        </w:tc>
      </w:tr>
      <w:tr w:rsidR="00DB4BED" w14:paraId="387677B6" w14:textId="77777777">
        <w:tc>
          <w:tcPr>
            <w:tcW w:w="4106" w:type="dxa"/>
          </w:tcPr>
          <w:p w14:paraId="0000000A"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NÚMERO DE CONTRATO</w:t>
            </w:r>
          </w:p>
        </w:tc>
        <w:tc>
          <w:tcPr>
            <w:tcW w:w="4722" w:type="dxa"/>
          </w:tcPr>
          <w:p w14:paraId="0000000B"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4143.010.26.1.1635.2025</w:t>
            </w:r>
          </w:p>
        </w:tc>
      </w:tr>
      <w:tr w:rsidR="00DB4BED" w14:paraId="33DB5B7B" w14:textId="77777777">
        <w:tc>
          <w:tcPr>
            <w:tcW w:w="4106" w:type="dxa"/>
          </w:tcPr>
          <w:p w14:paraId="0000000C"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NÚMERO DE CUOTA</w:t>
            </w:r>
          </w:p>
        </w:tc>
        <w:tc>
          <w:tcPr>
            <w:tcW w:w="4722" w:type="dxa"/>
          </w:tcPr>
          <w:p w14:paraId="0000000D"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 xml:space="preserve"> 05</w:t>
            </w:r>
          </w:p>
        </w:tc>
      </w:tr>
      <w:tr w:rsidR="00DB4BED" w14:paraId="015159C6" w14:textId="77777777">
        <w:tc>
          <w:tcPr>
            <w:tcW w:w="4106" w:type="dxa"/>
          </w:tcPr>
          <w:p w14:paraId="0000000E"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NOMBRE DEL SUPERVISOR DEL CONTRATO</w:t>
            </w:r>
          </w:p>
        </w:tc>
        <w:tc>
          <w:tcPr>
            <w:tcW w:w="4722" w:type="dxa"/>
          </w:tcPr>
          <w:p w14:paraId="0000000F"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LAURA YAMILE BARAJAS FONSECA</w:t>
            </w:r>
          </w:p>
        </w:tc>
      </w:tr>
      <w:tr w:rsidR="00DB4BED" w14:paraId="28EDBD79" w14:textId="77777777">
        <w:tc>
          <w:tcPr>
            <w:tcW w:w="4106" w:type="dxa"/>
          </w:tcPr>
          <w:p w14:paraId="00000010" w14:textId="77777777" w:rsidR="00DB4BED" w:rsidRDefault="00F14A98">
            <w:pPr>
              <w:spacing w:after="0" w:line="240" w:lineRule="auto"/>
              <w:rPr>
                <w:rFonts w:ascii="Arial" w:eastAsia="Arial" w:hAnsi="Arial" w:cs="Arial"/>
                <w:sz w:val="24"/>
                <w:szCs w:val="24"/>
              </w:rPr>
            </w:pPr>
            <w:r>
              <w:rPr>
                <w:rFonts w:ascii="Arial" w:eastAsia="Arial" w:hAnsi="Arial" w:cs="Arial"/>
                <w:sz w:val="24"/>
                <w:szCs w:val="24"/>
              </w:rPr>
              <w:t>OBJETO DEL CONTRATO</w:t>
            </w:r>
          </w:p>
        </w:tc>
        <w:tc>
          <w:tcPr>
            <w:tcW w:w="4722" w:type="dxa"/>
          </w:tcPr>
          <w:p w14:paraId="00000011"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Prestar los servicios de apoyo a la gestión para la secretaría de educación del Distrito Especial de Santiago de Cali.</w:t>
            </w:r>
          </w:p>
        </w:tc>
      </w:tr>
    </w:tbl>
    <w:p w14:paraId="00000012" w14:textId="77777777" w:rsidR="00DB4BED" w:rsidRDefault="00DB4BED">
      <w:pPr>
        <w:rPr>
          <w:rFonts w:ascii="Arial" w:eastAsia="Arial" w:hAnsi="Arial" w:cs="Arial"/>
          <w:b/>
          <w:bCs/>
          <w:sz w:val="24"/>
          <w:szCs w:val="24"/>
        </w:rPr>
      </w:pPr>
    </w:p>
    <w:p w14:paraId="00000013" w14:textId="77777777" w:rsidR="00DB4BED" w:rsidRDefault="00F14A98">
      <w:pPr>
        <w:rPr>
          <w:rFonts w:ascii="Arial" w:eastAsia="Arial" w:hAnsi="Arial" w:cs="Arial"/>
          <w:b/>
          <w:bCs/>
          <w:sz w:val="24"/>
          <w:szCs w:val="24"/>
        </w:rPr>
      </w:pPr>
      <w:r>
        <w:rPr>
          <w:rFonts w:ascii="Arial" w:eastAsia="Arial" w:hAnsi="Arial" w:cs="Arial"/>
          <w:b/>
          <w:bCs/>
          <w:sz w:val="24"/>
          <w:szCs w:val="24"/>
        </w:rPr>
        <w:t>2. ACTIVIDADES REALIZADAS</w:t>
      </w:r>
    </w:p>
    <w:p w14:paraId="00000014" w14:textId="77777777" w:rsidR="00DB4BED" w:rsidRDefault="00F14A98">
      <w:pPr>
        <w:rPr>
          <w:rFonts w:ascii="Arial" w:eastAsia="Arial" w:hAnsi="Arial" w:cs="Arial"/>
          <w:sz w:val="24"/>
          <w:szCs w:val="24"/>
        </w:rPr>
      </w:pPr>
      <w:r>
        <w:rPr>
          <w:rFonts w:ascii="Arial" w:eastAsia="Arial" w:hAnsi="Arial" w:cs="Arial"/>
          <w:sz w:val="24"/>
          <w:szCs w:val="24"/>
        </w:rPr>
        <w:t>De acuerdo con las obligaciones específicas contenidas en el complemento al contrato electrónico, ejecuté a cabalidad las siguientes actividades dentro del plazo contractual establecido así:</w:t>
      </w:r>
    </w:p>
    <w:p w14:paraId="00000015" w14:textId="77777777" w:rsidR="00DB4BED" w:rsidRDefault="00F14A98">
      <w:pPr>
        <w:widowControl w:val="0"/>
        <w:spacing w:before="240" w:after="240" w:line="264" w:lineRule="auto"/>
        <w:jc w:val="both"/>
        <w:rPr>
          <w:rFonts w:ascii="Arial" w:eastAsia="Arial" w:hAnsi="Arial" w:cs="Arial"/>
          <w:sz w:val="24"/>
          <w:szCs w:val="24"/>
        </w:rPr>
      </w:pPr>
      <w:r>
        <w:rPr>
          <w:rFonts w:ascii="Arial" w:eastAsia="Arial" w:hAnsi="Arial" w:cs="Arial"/>
          <w:sz w:val="24"/>
          <w:szCs w:val="24"/>
        </w:rPr>
        <w:t xml:space="preserve">Obligación 1. Brindar el apoyo operativo, logístico y de gestión para la realización de actividades relacionadas con el manejo adecuado de la gestión documental. </w:t>
      </w:r>
    </w:p>
    <w:p w14:paraId="00000016" w14:textId="77777777" w:rsidR="00DB4BED" w:rsidRDefault="00F14A98" w:rsidP="00F14A98">
      <w:pPr>
        <w:widowControl w:val="0"/>
        <w:pBdr>
          <w:top w:val="nil"/>
          <w:left w:val="nil"/>
          <w:bottom w:val="nil"/>
          <w:right w:val="nil"/>
          <w:between w:val="nil"/>
        </w:pBdr>
        <w:spacing w:before="240"/>
        <w:ind w:left="71"/>
        <w:jc w:val="both"/>
        <w:rPr>
          <w:rFonts w:ascii="Arial" w:eastAsia="Arial" w:hAnsi="Arial" w:cs="Arial"/>
          <w:color w:val="000000"/>
          <w:sz w:val="24"/>
          <w:szCs w:val="24"/>
        </w:rPr>
      </w:pPr>
      <w:r>
        <w:rPr>
          <w:rFonts w:ascii="Arial" w:eastAsia="Arial" w:hAnsi="Arial" w:cs="Arial"/>
          <w:color w:val="000000"/>
          <w:sz w:val="24"/>
          <w:szCs w:val="24"/>
        </w:rPr>
        <w:t>Brindé apoyo técnico y pedagógico en el desarrollo de actividades orientadas al fortalecimiento del proceso de gestión documental. Bridé apoyo operativo elaborando la proyección de documentos institucionales, circulares y actas de las reuniones programadas.</w:t>
      </w:r>
    </w:p>
    <w:p w14:paraId="00000017" w14:textId="77777777" w:rsidR="00DB4BED" w:rsidRDefault="00F14A98" w:rsidP="00F14A98">
      <w:pPr>
        <w:widowControl w:val="0"/>
        <w:pBdr>
          <w:top w:val="nil"/>
          <w:left w:val="nil"/>
          <w:bottom w:val="nil"/>
          <w:right w:val="nil"/>
          <w:between w:val="nil"/>
        </w:pBdr>
        <w:spacing w:before="240"/>
        <w:ind w:left="71"/>
        <w:jc w:val="both"/>
        <w:rPr>
          <w:rFonts w:ascii="Arial" w:eastAsia="Arial" w:hAnsi="Arial" w:cs="Arial"/>
          <w:color w:val="000000"/>
          <w:sz w:val="24"/>
          <w:szCs w:val="24"/>
        </w:rPr>
      </w:pPr>
      <w:r>
        <w:rPr>
          <w:rFonts w:ascii="Arial" w:eastAsia="Arial" w:hAnsi="Arial" w:cs="Arial"/>
          <w:color w:val="000000"/>
          <w:sz w:val="24"/>
          <w:szCs w:val="24"/>
        </w:rPr>
        <w:t>Dentro de las actividades ejecutadas, realicé la organización, proyección, y elaboración de cartas de invitados especiales al Foro Educativo, evidenciado en los consecutivos:</w:t>
      </w:r>
    </w:p>
    <w:p w14:paraId="2B42CE1E" w14:textId="77777777" w:rsidR="00F14A98" w:rsidRDefault="00F14A98" w:rsidP="00F14A98">
      <w:pPr>
        <w:widowControl w:val="0"/>
        <w:pBdr>
          <w:top w:val="nil"/>
          <w:left w:val="nil"/>
          <w:bottom w:val="nil"/>
          <w:right w:val="nil"/>
          <w:between w:val="nil"/>
        </w:pBdr>
        <w:spacing w:before="240"/>
        <w:ind w:left="71"/>
        <w:jc w:val="both"/>
        <w:rPr>
          <w:rFonts w:ascii="Arial" w:eastAsia="Arial" w:hAnsi="Arial" w:cs="Arial"/>
          <w:sz w:val="24"/>
          <w:szCs w:val="24"/>
        </w:rPr>
      </w:pPr>
      <w:r>
        <w:rPr>
          <w:rFonts w:ascii="Arial" w:eastAsia="Arial" w:hAnsi="Arial" w:cs="Arial"/>
          <w:color w:val="000000"/>
          <w:sz w:val="24"/>
          <w:szCs w:val="24"/>
        </w:rPr>
        <w:t xml:space="preserve">Oficio: </w:t>
      </w:r>
      <w:r>
        <w:rPr>
          <w:rFonts w:ascii="Arial" w:eastAsia="Arial" w:hAnsi="Arial" w:cs="Arial"/>
          <w:sz w:val="24"/>
          <w:szCs w:val="24"/>
        </w:rPr>
        <w:t xml:space="preserve">Se realiza reconocimiento al docente </w:t>
      </w:r>
      <w:r>
        <w:rPr>
          <w:rFonts w:ascii="Arial" w:eastAsia="Arial" w:hAnsi="Arial" w:cs="Arial"/>
          <w:color w:val="000000"/>
          <w:sz w:val="24"/>
          <w:szCs w:val="24"/>
        </w:rPr>
        <w:t>Juan Carlos Gallego Pineda consecutivo No. 202541430600003624, por liderar experiencia ganadora del Foro Distrital de Educación 2025</w:t>
      </w:r>
      <w:r>
        <w:rPr>
          <w:rFonts w:ascii="Arial" w:eastAsia="Arial" w:hAnsi="Arial" w:cs="Arial"/>
          <w:sz w:val="24"/>
          <w:szCs w:val="24"/>
        </w:rPr>
        <w:t xml:space="preserve"> </w:t>
      </w:r>
      <w:r>
        <w:rPr>
          <w:rFonts w:ascii="Arial" w:eastAsia="Arial" w:hAnsi="Arial" w:cs="Arial"/>
          <w:color w:val="000000"/>
          <w:sz w:val="24"/>
          <w:szCs w:val="24"/>
        </w:rPr>
        <w:t xml:space="preserve">"La Escuela un Tejido Vivo" que </w:t>
      </w:r>
      <w:r>
        <w:rPr>
          <w:rFonts w:ascii="Arial" w:eastAsia="Arial" w:hAnsi="Arial" w:cs="Arial"/>
          <w:sz w:val="24"/>
          <w:szCs w:val="24"/>
        </w:rPr>
        <w:t>participó</w:t>
      </w:r>
      <w:r>
        <w:rPr>
          <w:rFonts w:ascii="Arial" w:eastAsia="Arial" w:hAnsi="Arial" w:cs="Arial"/>
          <w:color w:val="000000"/>
          <w:sz w:val="24"/>
          <w:szCs w:val="24"/>
        </w:rPr>
        <w:t xml:space="preserve"> de la convocatoria No. 4143.060.22.2.1020.000140. en la implementación de la</w:t>
      </w:r>
      <w:r>
        <w:rPr>
          <w:rFonts w:ascii="Arial" w:eastAsia="Arial" w:hAnsi="Arial" w:cs="Arial"/>
          <w:sz w:val="24"/>
          <w:szCs w:val="24"/>
        </w:rPr>
        <w:t xml:space="preserve"> </w:t>
      </w:r>
      <w:r>
        <w:rPr>
          <w:rFonts w:ascii="Arial" w:eastAsia="Arial" w:hAnsi="Arial" w:cs="Arial"/>
          <w:color w:val="000000"/>
          <w:sz w:val="24"/>
          <w:szCs w:val="24"/>
        </w:rPr>
        <w:t>Experiencia Significativa: "NARRATIVAS E HISTORIAS DE VIDA EN LA RADIO ESCOLAR", la</w:t>
      </w:r>
      <w:r>
        <w:rPr>
          <w:rFonts w:ascii="Arial" w:eastAsia="Arial" w:hAnsi="Arial" w:cs="Arial"/>
          <w:sz w:val="24"/>
          <w:szCs w:val="24"/>
        </w:rPr>
        <w:t xml:space="preserve"> </w:t>
      </w:r>
      <w:r>
        <w:rPr>
          <w:rFonts w:ascii="Arial" w:eastAsia="Arial" w:hAnsi="Arial" w:cs="Arial"/>
          <w:color w:val="000000"/>
          <w:sz w:val="24"/>
          <w:szCs w:val="24"/>
        </w:rPr>
        <w:t>cual obtuvo el mayor puntaje en su eje temático</w:t>
      </w:r>
      <w:r>
        <w:rPr>
          <w:rFonts w:ascii="Arial" w:eastAsia="Arial" w:hAnsi="Arial" w:cs="Arial"/>
          <w:sz w:val="24"/>
          <w:szCs w:val="24"/>
        </w:rPr>
        <w:t xml:space="preserve"> </w:t>
      </w:r>
      <w:proofErr w:type="gramStart"/>
      <w:r>
        <w:rPr>
          <w:rFonts w:ascii="Arial" w:eastAsia="Arial" w:hAnsi="Arial" w:cs="Arial"/>
          <w:sz w:val="24"/>
          <w:szCs w:val="24"/>
        </w:rPr>
        <w:t>“ Convivencia</w:t>
      </w:r>
      <w:proofErr w:type="gramEnd"/>
      <w:r>
        <w:rPr>
          <w:rFonts w:ascii="Arial" w:eastAsia="Arial" w:hAnsi="Arial" w:cs="Arial"/>
          <w:sz w:val="24"/>
          <w:szCs w:val="24"/>
        </w:rPr>
        <w:t xml:space="preserve"> escolar”.</w:t>
      </w:r>
    </w:p>
    <w:p w14:paraId="3CEA15F0" w14:textId="77777777" w:rsidR="00F14A98" w:rsidRDefault="00F14A98" w:rsidP="00F14A98">
      <w:pPr>
        <w:widowControl w:val="0"/>
        <w:pBdr>
          <w:top w:val="nil"/>
          <w:left w:val="nil"/>
          <w:bottom w:val="nil"/>
          <w:right w:val="nil"/>
          <w:between w:val="nil"/>
        </w:pBdr>
        <w:spacing w:before="240"/>
        <w:ind w:left="71"/>
        <w:jc w:val="both"/>
        <w:rPr>
          <w:rFonts w:ascii="Arial" w:eastAsia="Arial" w:hAnsi="Arial" w:cs="Arial"/>
          <w:color w:val="000000"/>
          <w:sz w:val="24"/>
          <w:szCs w:val="24"/>
        </w:rPr>
      </w:pPr>
      <w:bookmarkStart w:id="0" w:name="_heading=h.cyc7627d4yz9" w:colFirst="0" w:colLast="0"/>
      <w:bookmarkEnd w:id="0"/>
      <w:r>
        <w:rPr>
          <w:rFonts w:ascii="Arial" w:eastAsia="Arial" w:hAnsi="Arial" w:cs="Arial"/>
          <w:color w:val="000000"/>
          <w:sz w:val="24"/>
          <w:szCs w:val="24"/>
        </w:rPr>
        <w:t xml:space="preserve">Oficio: Se envía al Subsecretario Cesar </w:t>
      </w:r>
      <w:proofErr w:type="spellStart"/>
      <w:r>
        <w:rPr>
          <w:rFonts w:ascii="Arial" w:eastAsia="Arial" w:hAnsi="Arial" w:cs="Arial"/>
          <w:color w:val="000000"/>
          <w:sz w:val="24"/>
          <w:szCs w:val="24"/>
        </w:rPr>
        <w:t>Augisto</w:t>
      </w:r>
      <w:proofErr w:type="spellEnd"/>
      <w:r>
        <w:rPr>
          <w:rFonts w:ascii="Arial" w:eastAsia="Arial" w:hAnsi="Arial" w:cs="Arial"/>
          <w:color w:val="000000"/>
          <w:sz w:val="24"/>
          <w:szCs w:val="24"/>
        </w:rPr>
        <w:t xml:space="preserve"> López </w:t>
      </w:r>
      <w:proofErr w:type="spellStart"/>
      <w:r>
        <w:rPr>
          <w:rFonts w:ascii="Arial" w:eastAsia="Arial" w:hAnsi="Arial" w:cs="Arial"/>
          <w:color w:val="000000"/>
          <w:sz w:val="24"/>
          <w:szCs w:val="24"/>
        </w:rPr>
        <w:t>López</w:t>
      </w:r>
      <w:proofErr w:type="spellEnd"/>
      <w:r>
        <w:rPr>
          <w:rFonts w:ascii="Arial" w:eastAsia="Arial" w:hAnsi="Arial" w:cs="Arial"/>
          <w:color w:val="000000"/>
          <w:sz w:val="24"/>
          <w:szCs w:val="24"/>
        </w:rPr>
        <w:t xml:space="preserve"> consecutivo No. 202541430600003584. En el cual se informa que, debido a las renuncias de algunos docentes</w:t>
      </w:r>
      <w:r>
        <w:rPr>
          <w:rFonts w:ascii="Arial" w:eastAsia="Arial" w:hAnsi="Arial" w:cs="Arial"/>
          <w:sz w:val="24"/>
          <w:szCs w:val="24"/>
        </w:rPr>
        <w:t>, s</w:t>
      </w:r>
      <w:r>
        <w:rPr>
          <w:rFonts w:ascii="Arial" w:eastAsia="Arial" w:hAnsi="Arial" w:cs="Arial"/>
          <w:color w:val="000000"/>
          <w:sz w:val="24"/>
          <w:szCs w:val="24"/>
        </w:rPr>
        <w:t>e hace necesario una reorganización dentro del programa. Con el fin de garantizar la continuidad</w:t>
      </w:r>
      <w:r>
        <w:rPr>
          <w:rFonts w:ascii="Arial" w:eastAsia="Arial" w:hAnsi="Arial" w:cs="Arial"/>
          <w:sz w:val="24"/>
          <w:szCs w:val="24"/>
        </w:rPr>
        <w:t xml:space="preserve"> de los docentes</w:t>
      </w:r>
      <w:r>
        <w:rPr>
          <w:rFonts w:ascii="Arial" w:eastAsia="Arial" w:hAnsi="Arial" w:cs="Arial"/>
          <w:color w:val="000000"/>
          <w:sz w:val="24"/>
          <w:szCs w:val="24"/>
        </w:rPr>
        <w:t xml:space="preserve">. Actualmente, el programa cuenta con un total de 59 docentes. </w:t>
      </w:r>
      <w:proofErr w:type="gramStart"/>
      <w:r>
        <w:rPr>
          <w:rFonts w:ascii="Arial" w:eastAsia="Arial" w:hAnsi="Arial" w:cs="Arial"/>
          <w:color w:val="000000"/>
          <w:sz w:val="24"/>
          <w:szCs w:val="24"/>
        </w:rPr>
        <w:t>En  el</w:t>
      </w:r>
      <w:proofErr w:type="gramEnd"/>
      <w:r>
        <w:rPr>
          <w:rFonts w:ascii="Arial" w:eastAsia="Arial" w:hAnsi="Arial" w:cs="Arial"/>
          <w:color w:val="000000"/>
          <w:sz w:val="24"/>
          <w:szCs w:val="24"/>
        </w:rPr>
        <w:t xml:space="preserve"> cual se solicita la </w:t>
      </w:r>
      <w:r>
        <w:rPr>
          <w:rFonts w:ascii="Arial" w:eastAsia="Arial" w:hAnsi="Arial" w:cs="Arial"/>
          <w:sz w:val="24"/>
          <w:szCs w:val="24"/>
        </w:rPr>
        <w:t>prórroga</w:t>
      </w:r>
      <w:r>
        <w:rPr>
          <w:rFonts w:ascii="Arial" w:eastAsia="Arial" w:hAnsi="Arial" w:cs="Arial"/>
          <w:color w:val="000000"/>
          <w:sz w:val="24"/>
          <w:szCs w:val="24"/>
        </w:rPr>
        <w:t xml:space="preserve"> de la planta de los tutores en comisión que hacen parte del programa PTFI.</w:t>
      </w:r>
    </w:p>
    <w:p w14:paraId="7B586523" w14:textId="77777777" w:rsidR="00F14A98" w:rsidRDefault="00F14A98" w:rsidP="00F14A98">
      <w:pPr>
        <w:widowControl w:val="0"/>
        <w:pBdr>
          <w:top w:val="nil"/>
          <w:left w:val="nil"/>
          <w:bottom w:val="nil"/>
          <w:right w:val="nil"/>
          <w:between w:val="nil"/>
        </w:pBdr>
        <w:spacing w:before="240"/>
        <w:ind w:left="71"/>
        <w:jc w:val="both"/>
        <w:rPr>
          <w:rFonts w:ascii="Arial" w:eastAsia="Arial" w:hAnsi="Arial" w:cs="Arial"/>
          <w:color w:val="000000"/>
          <w:sz w:val="24"/>
          <w:szCs w:val="24"/>
        </w:rPr>
      </w:pPr>
      <w:r>
        <w:rPr>
          <w:rFonts w:ascii="Arial" w:eastAsia="Arial" w:hAnsi="Arial" w:cs="Arial"/>
          <w:color w:val="000000"/>
          <w:sz w:val="24"/>
          <w:szCs w:val="24"/>
        </w:rPr>
        <w:t xml:space="preserve">Oficio: </w:t>
      </w:r>
      <w:r>
        <w:rPr>
          <w:rFonts w:ascii="Arial" w:eastAsia="Arial" w:hAnsi="Arial" w:cs="Arial"/>
          <w:sz w:val="24"/>
          <w:szCs w:val="24"/>
        </w:rPr>
        <w:t xml:space="preserve">Se certifica que la </w:t>
      </w:r>
      <w:r>
        <w:rPr>
          <w:rFonts w:ascii="Arial" w:eastAsia="Arial" w:hAnsi="Arial" w:cs="Arial"/>
          <w:color w:val="000000"/>
          <w:sz w:val="24"/>
          <w:szCs w:val="24"/>
        </w:rPr>
        <w:t>Doctora Miriam Escobar Pineda consecutivo No. 202541430600003644</w:t>
      </w:r>
      <w:r>
        <w:rPr>
          <w:rFonts w:ascii="Arial" w:eastAsia="Arial" w:hAnsi="Arial" w:cs="Arial"/>
          <w:sz w:val="24"/>
          <w:szCs w:val="24"/>
        </w:rPr>
        <w:t>, participó</w:t>
      </w:r>
      <w:r>
        <w:rPr>
          <w:rFonts w:ascii="Arial" w:eastAsia="Arial" w:hAnsi="Arial" w:cs="Arial"/>
          <w:color w:val="000000"/>
          <w:sz w:val="24"/>
          <w:szCs w:val="24"/>
        </w:rPr>
        <w:t xml:space="preserve"> en el Foro Distrital de Educación La Escuela, </w:t>
      </w:r>
      <w:r>
        <w:rPr>
          <w:rFonts w:ascii="Arial" w:eastAsia="Arial" w:hAnsi="Arial" w:cs="Arial"/>
          <w:sz w:val="24"/>
          <w:szCs w:val="24"/>
        </w:rPr>
        <w:t>como</w:t>
      </w:r>
      <w:r>
        <w:rPr>
          <w:rFonts w:ascii="Arial" w:eastAsia="Arial" w:hAnsi="Arial" w:cs="Arial"/>
          <w:color w:val="000000"/>
          <w:sz w:val="24"/>
          <w:szCs w:val="24"/>
        </w:rPr>
        <w:t xml:space="preserve"> invitada especial los días 12 y 13 noviembre de 2025, en el foro distrital de educación la escuela, en los siguientes roles.</w:t>
      </w:r>
    </w:p>
    <w:p w14:paraId="092CDE76" w14:textId="77777777" w:rsidR="00F14A98" w:rsidRDefault="00F14A98" w:rsidP="00F14A98">
      <w:pPr>
        <w:widowControl w:val="0"/>
        <w:numPr>
          <w:ilvl w:val="3"/>
          <w:numId w:val="4"/>
        </w:numPr>
        <w:pBdr>
          <w:top w:val="nil"/>
          <w:left w:val="nil"/>
          <w:bottom w:val="nil"/>
          <w:right w:val="nil"/>
          <w:between w:val="nil"/>
        </w:pBdr>
        <w:spacing w:before="240" w:after="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Ponente inaugural, con </w:t>
      </w:r>
      <w:r>
        <w:rPr>
          <w:rFonts w:ascii="Arial" w:eastAsia="Arial" w:hAnsi="Arial" w:cs="Arial"/>
          <w:sz w:val="24"/>
          <w:szCs w:val="24"/>
        </w:rPr>
        <w:t>conferencia sobre ecosistemas</w:t>
      </w:r>
      <w:r>
        <w:rPr>
          <w:rFonts w:ascii="Arial" w:eastAsia="Arial" w:hAnsi="Arial" w:cs="Arial"/>
          <w:color w:val="000000"/>
          <w:sz w:val="24"/>
          <w:szCs w:val="24"/>
        </w:rPr>
        <w:t xml:space="preserve"> educativos de innovación. Construir tejido para una escuela viva.</w:t>
      </w:r>
    </w:p>
    <w:p w14:paraId="195F1A54" w14:textId="77777777" w:rsidR="00F14A98" w:rsidRDefault="00F14A98" w:rsidP="00F14A98">
      <w:pPr>
        <w:widowControl w:val="0"/>
        <w:numPr>
          <w:ilvl w:val="3"/>
          <w:numId w:val="4"/>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Panelista en el conversatorio redes vivas para una Cali sostenible y educada</w:t>
      </w:r>
    </w:p>
    <w:p w14:paraId="7081CA9A" w14:textId="77777777" w:rsidR="00F14A98" w:rsidRDefault="00F14A98" w:rsidP="00F14A98">
      <w:pPr>
        <w:widowControl w:val="0"/>
        <w:numPr>
          <w:ilvl w:val="3"/>
          <w:numId w:val="4"/>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Evaluadora de experiencias significativas, lideradas por docentes de las instituciones educativas oficiales de Santiago de Cali en el eje temático de convivencia escolar.  </w:t>
      </w:r>
    </w:p>
    <w:p w14:paraId="3E4657BA" w14:textId="502459B6" w:rsidR="00F14A98" w:rsidRDefault="00F14A98" w:rsidP="00F14A98">
      <w:pPr>
        <w:widowControl w:val="0"/>
        <w:pBdr>
          <w:top w:val="nil"/>
          <w:left w:val="nil"/>
          <w:bottom w:val="nil"/>
          <w:right w:val="nil"/>
          <w:between w:val="nil"/>
        </w:pBdr>
        <w:spacing w:before="240"/>
        <w:ind w:left="71"/>
        <w:jc w:val="both"/>
        <w:rPr>
          <w:rFonts w:ascii="Arial" w:eastAsia="Arial" w:hAnsi="Arial" w:cs="Arial"/>
          <w:color w:val="000000"/>
          <w:sz w:val="24"/>
          <w:szCs w:val="24"/>
        </w:rPr>
      </w:pPr>
      <w:r>
        <w:rPr>
          <w:rFonts w:ascii="Arial" w:eastAsia="Arial" w:hAnsi="Arial" w:cs="Arial"/>
          <w:color w:val="000000"/>
          <w:sz w:val="24"/>
          <w:szCs w:val="24"/>
        </w:rPr>
        <w:t>Apoyé</w:t>
      </w:r>
      <w:r>
        <w:rPr>
          <w:rFonts w:ascii="Arial" w:eastAsia="Arial" w:hAnsi="Arial" w:cs="Arial"/>
          <w:color w:val="000000"/>
          <w:sz w:val="24"/>
          <w:szCs w:val="24"/>
        </w:rPr>
        <w:t xml:space="preserve"> la organización de los archivos digitales en el mapa de </w:t>
      </w:r>
      <w:r>
        <w:rPr>
          <w:rFonts w:ascii="Arial" w:eastAsia="Arial" w:hAnsi="Arial" w:cs="Arial"/>
          <w:sz w:val="24"/>
          <w:szCs w:val="24"/>
        </w:rPr>
        <w:t>navegación</w:t>
      </w:r>
      <w:r>
        <w:rPr>
          <w:rFonts w:ascii="Arial" w:eastAsia="Arial" w:hAnsi="Arial" w:cs="Arial"/>
          <w:color w:val="000000"/>
          <w:sz w:val="24"/>
          <w:szCs w:val="24"/>
        </w:rPr>
        <w:t xml:space="preserve"> del procedimiento.  </w:t>
      </w:r>
    </w:p>
    <w:p w14:paraId="2BA0560F" w14:textId="0A22E119" w:rsidR="00F14A98" w:rsidRDefault="00F14A98" w:rsidP="00F14A98">
      <w:pPr>
        <w:widowControl w:val="0"/>
        <w:pBdr>
          <w:top w:val="nil"/>
          <w:left w:val="nil"/>
          <w:bottom w:val="nil"/>
          <w:right w:val="nil"/>
          <w:between w:val="nil"/>
        </w:pBdr>
        <w:spacing w:before="240"/>
        <w:jc w:val="both"/>
        <w:rPr>
          <w:rFonts w:ascii="Arial" w:eastAsia="Arial" w:hAnsi="Arial" w:cs="Arial"/>
          <w:sz w:val="24"/>
          <w:szCs w:val="24"/>
        </w:rPr>
      </w:pPr>
      <w:r>
        <w:rPr>
          <w:rFonts w:ascii="Arial" w:eastAsia="Arial" w:hAnsi="Arial" w:cs="Arial"/>
          <w:color w:val="000000"/>
          <w:sz w:val="24"/>
          <w:szCs w:val="24"/>
        </w:rPr>
        <w:t>Me destaque</w:t>
      </w:r>
      <w:r>
        <w:rPr>
          <w:rFonts w:ascii="Arial" w:eastAsia="Arial" w:hAnsi="Arial" w:cs="Arial"/>
          <w:color w:val="000000"/>
          <w:sz w:val="24"/>
          <w:szCs w:val="24"/>
        </w:rPr>
        <w:t xml:space="preserve"> por </w:t>
      </w:r>
      <w:r>
        <w:rPr>
          <w:rFonts w:ascii="Arial" w:eastAsia="Arial" w:hAnsi="Arial" w:cs="Arial"/>
          <w:color w:val="000000"/>
          <w:sz w:val="24"/>
          <w:szCs w:val="24"/>
        </w:rPr>
        <w:t>mi</w:t>
      </w:r>
      <w:r>
        <w:rPr>
          <w:rFonts w:ascii="Arial" w:eastAsia="Arial" w:hAnsi="Arial" w:cs="Arial"/>
          <w:color w:val="000000"/>
          <w:sz w:val="24"/>
          <w:szCs w:val="24"/>
        </w:rPr>
        <w:t xml:space="preserve"> compromiso, responsabilidad y disposición para el trabajo colaborativo, aportando soluciones efectivas y promoviendo un ambiente de cooperación entre los equipos de trabajo.</w:t>
      </w:r>
    </w:p>
    <w:p w14:paraId="41124EF9" w14:textId="77777777" w:rsidR="00F14A98" w:rsidRDefault="00F14A98" w:rsidP="00F14A98">
      <w:pPr>
        <w:widowControl w:val="0"/>
        <w:pBdr>
          <w:top w:val="nil"/>
          <w:left w:val="nil"/>
          <w:bottom w:val="nil"/>
          <w:right w:val="nil"/>
          <w:between w:val="nil"/>
        </w:pBdr>
        <w:spacing w:before="240"/>
        <w:jc w:val="both"/>
        <w:rPr>
          <w:rFonts w:ascii="Arial" w:eastAsia="Arial" w:hAnsi="Arial" w:cs="Arial"/>
          <w:sz w:val="24"/>
          <w:szCs w:val="24"/>
        </w:rPr>
      </w:pPr>
    </w:p>
    <w:p w14:paraId="766C71E8" w14:textId="77777777" w:rsidR="00F14A98" w:rsidRDefault="00F14A98" w:rsidP="00F14A98">
      <w:pPr>
        <w:widowControl w:val="0"/>
        <w:spacing w:after="240"/>
        <w:jc w:val="both"/>
        <w:rPr>
          <w:rFonts w:ascii="Arial" w:eastAsia="Arial" w:hAnsi="Arial" w:cs="Arial"/>
          <w:color w:val="0000FF"/>
          <w:u w:val="single"/>
        </w:rPr>
      </w:pPr>
      <w:hyperlink r:id="rId6">
        <w:r>
          <w:rPr>
            <w:rFonts w:ascii="Arial" w:eastAsia="Arial" w:hAnsi="Arial" w:cs="Arial"/>
            <w:color w:val="0000FF"/>
            <w:sz w:val="24"/>
            <w:szCs w:val="24"/>
            <w:u w:val="single"/>
          </w:rPr>
          <w:t>https://drive.google.com/drive/folders/1tLIjP_TEcvwc3GETUCVdmDdYtITqan8o?usp=drive_link</w:t>
        </w:r>
      </w:hyperlink>
    </w:p>
    <w:p w14:paraId="00000021" w14:textId="508C23B6" w:rsidR="00DB4BED" w:rsidRDefault="00DB4BED">
      <w:pPr>
        <w:widowControl w:val="0"/>
        <w:spacing w:before="240" w:after="240"/>
        <w:jc w:val="both"/>
        <w:rPr>
          <w:rFonts w:ascii="Arial" w:eastAsia="Arial" w:hAnsi="Arial" w:cs="Arial"/>
          <w:color w:val="000000"/>
          <w:sz w:val="24"/>
          <w:szCs w:val="24"/>
        </w:rPr>
      </w:pPr>
    </w:p>
    <w:p w14:paraId="00000022" w14:textId="77777777" w:rsidR="00DB4BED" w:rsidRDefault="00F14A98">
      <w:pPr>
        <w:widowControl w:val="0"/>
        <w:spacing w:before="240" w:after="240"/>
        <w:jc w:val="both"/>
        <w:rPr>
          <w:rFonts w:ascii="Arial" w:eastAsia="Arial" w:hAnsi="Arial" w:cs="Arial"/>
          <w:sz w:val="24"/>
          <w:szCs w:val="24"/>
        </w:rPr>
      </w:pPr>
      <w:r>
        <w:rPr>
          <w:rFonts w:ascii="Arial" w:eastAsia="Arial" w:hAnsi="Arial" w:cs="Arial"/>
          <w:sz w:val="24"/>
          <w:szCs w:val="24"/>
        </w:rPr>
        <w:t>Obligación 2. Apoyar las actividades requeridas en la ejecución, asistencia y seguimiento de proyectos implementados en los establecimientos educativos.</w:t>
      </w:r>
    </w:p>
    <w:p w14:paraId="00000023" w14:textId="77777777" w:rsidR="00DB4BED" w:rsidRDefault="00F14A98">
      <w:pPr>
        <w:widowControl w:val="0"/>
        <w:spacing w:after="240"/>
        <w:jc w:val="both"/>
        <w:rPr>
          <w:rFonts w:ascii="Arial" w:eastAsia="Arial" w:hAnsi="Arial" w:cs="Arial"/>
          <w:sz w:val="24"/>
          <w:szCs w:val="24"/>
        </w:rPr>
      </w:pPr>
      <w:r>
        <w:rPr>
          <w:rFonts w:ascii="Arial" w:eastAsia="Arial" w:hAnsi="Arial" w:cs="Arial"/>
          <w:sz w:val="24"/>
          <w:szCs w:val="24"/>
        </w:rPr>
        <w:t xml:space="preserve">Brindé apoyo en el encuentro de socialización de diálogos multisectoriales sobre el aprendizaje, género e interculturalidad, el cual se llevó a cabo en la Universidad Javeriana el día 01 de diciembre de 2025, con el objetivo de promover la reflexión y el diálogo sobre la importancia de la educación en la construcción de una sociedad más justa y equitativa. El evento reunió a representantes de diversos sectores, incluyendo educadores, líderes comunitarios, funcionarios gubernamentales y expertos en género e </w:t>
      </w:r>
      <w:r>
        <w:rPr>
          <w:rFonts w:ascii="Arial" w:eastAsia="Arial" w:hAnsi="Arial" w:cs="Arial"/>
          <w:sz w:val="24"/>
          <w:szCs w:val="24"/>
        </w:rPr>
        <w:t>interculturalidad.</w:t>
      </w:r>
      <w:r>
        <w:t xml:space="preserve"> </w:t>
      </w:r>
      <w:r>
        <w:rPr>
          <w:rFonts w:ascii="Arial" w:eastAsia="Arial" w:hAnsi="Arial" w:cs="Arial"/>
          <w:sz w:val="24"/>
          <w:szCs w:val="24"/>
        </w:rPr>
        <w:t>Estuve presente para promover la reflexión sobre la importancia de la educación en la construcción de una sociedad más justa y equitativa. Como contratista, brindé apoyo para identificar los desafíos y oportunidades en la implementación de políticas y programas que promuevan la igualdad de género y la interculturalidad en la educación. También apoyé el fomento de la colaboración y el intercambio de experiencias entre los diferentes sectores para promover una educación inclusiva y equitati</w:t>
      </w:r>
      <w:r>
        <w:rPr>
          <w:rFonts w:ascii="Arial" w:eastAsia="Arial" w:hAnsi="Arial" w:cs="Arial"/>
          <w:sz w:val="24"/>
          <w:szCs w:val="24"/>
        </w:rPr>
        <w:t>va. Participé en los temas de discusión sobre la importancia de la educación en la construcción de una sociedad más justa y equitativa, y contribuí a destacar la relevancia de la participación de la comunidad en la educación y en la toma de decisiones, así como la necesidad de abordar las desigualdades y discriminaciones presentes en el ámbito educativo. Durante el evento, interactué con educadores, líderes comunitarios, funcionarios gubernamentales y expertos en género e interculturalidad.</w:t>
      </w:r>
      <w:r>
        <w:t xml:space="preserve"> </w:t>
      </w:r>
      <w:r>
        <w:rPr>
          <w:rFonts w:ascii="Arial" w:eastAsia="Arial" w:hAnsi="Arial" w:cs="Arial"/>
          <w:sz w:val="24"/>
          <w:szCs w:val="24"/>
        </w:rPr>
        <w:t>Finalmente, cont</w:t>
      </w:r>
      <w:r>
        <w:rPr>
          <w:rFonts w:ascii="Arial" w:eastAsia="Arial" w:hAnsi="Arial" w:cs="Arial"/>
          <w:sz w:val="24"/>
          <w:szCs w:val="24"/>
        </w:rPr>
        <w:t xml:space="preserve">ribuí a </w:t>
      </w:r>
      <w:r>
        <w:rPr>
          <w:rFonts w:ascii="Arial" w:eastAsia="Arial" w:hAnsi="Arial" w:cs="Arial"/>
          <w:sz w:val="24"/>
          <w:szCs w:val="24"/>
        </w:rPr>
        <w:lastRenderedPageBreak/>
        <w:t>que el encuentro de socialización de diálogos multisectoriales sobre aprendizaje, género e interculturalidad se consolidara como un espacio importante para promover la reflexión y el diálogo sobre la importancia de la educación.</w:t>
      </w:r>
    </w:p>
    <w:p w14:paraId="00000024" w14:textId="77777777" w:rsidR="00DB4BED" w:rsidRDefault="00F14A98">
      <w:pPr>
        <w:widowControl w:val="0"/>
        <w:spacing w:before="240" w:after="240"/>
        <w:jc w:val="both"/>
      </w:pPr>
      <w:r>
        <w:rPr>
          <w:rFonts w:ascii="Arial" w:eastAsia="Arial" w:hAnsi="Arial" w:cs="Arial"/>
          <w:sz w:val="24"/>
          <w:szCs w:val="24"/>
        </w:rPr>
        <w:t>Las evidencias se encuentran en el siguiente enlace</w:t>
      </w:r>
      <w:r>
        <w:t>:</w:t>
      </w:r>
    </w:p>
    <w:p w14:paraId="00000025" w14:textId="77777777" w:rsidR="00DB4BED" w:rsidRDefault="00F14A98">
      <w:pPr>
        <w:widowControl w:val="0"/>
        <w:spacing w:after="240"/>
        <w:jc w:val="both"/>
        <w:rPr>
          <w:rFonts w:ascii="Arial" w:eastAsia="Arial" w:hAnsi="Arial" w:cs="Arial"/>
          <w:sz w:val="24"/>
          <w:szCs w:val="24"/>
        </w:rPr>
      </w:pPr>
      <w:hyperlink r:id="rId7">
        <w:r>
          <w:rPr>
            <w:rFonts w:ascii="Arial" w:eastAsia="Arial" w:hAnsi="Arial" w:cs="Arial"/>
            <w:color w:val="0563C1"/>
            <w:sz w:val="24"/>
            <w:szCs w:val="24"/>
            <w:u w:val="single"/>
          </w:rPr>
          <w:t>https://drive.google.com/drive/folders/1585PZIp0OEp7xb97ic08K3V9ETAXtn67?usp=drive_link</w:t>
        </w:r>
      </w:hyperlink>
    </w:p>
    <w:p w14:paraId="00000026" w14:textId="77777777" w:rsidR="00DB4BED" w:rsidRDefault="00F14A98">
      <w:pPr>
        <w:widowControl w:val="0"/>
        <w:spacing w:after="240"/>
        <w:jc w:val="both"/>
        <w:rPr>
          <w:rFonts w:ascii="Arial" w:eastAsia="Arial" w:hAnsi="Arial" w:cs="Arial"/>
          <w:sz w:val="24"/>
          <w:szCs w:val="24"/>
        </w:rPr>
      </w:pPr>
      <w:r>
        <w:rPr>
          <w:rFonts w:ascii="Arial" w:eastAsia="Arial" w:hAnsi="Arial" w:cs="Arial"/>
          <w:sz w:val="24"/>
          <w:szCs w:val="24"/>
        </w:rPr>
        <w:t xml:space="preserve">Obligación 3. Apoyar los procesos de modelación, organización administrativa y documentos generados para fortalecer el procedimiento de Experiencias Significativas. </w:t>
      </w:r>
    </w:p>
    <w:p w14:paraId="00000027" w14:textId="77777777" w:rsidR="00DB4BED" w:rsidRDefault="00F14A98">
      <w:pPr>
        <w:widowControl w:val="0"/>
        <w:spacing w:after="240"/>
        <w:jc w:val="both"/>
        <w:rPr>
          <w:rFonts w:ascii="Arial" w:eastAsia="Arial" w:hAnsi="Arial" w:cs="Arial"/>
          <w:sz w:val="24"/>
          <w:szCs w:val="24"/>
        </w:rPr>
      </w:pPr>
      <w:r>
        <w:rPr>
          <w:rFonts w:ascii="Arial" w:eastAsia="Arial" w:hAnsi="Arial" w:cs="Arial"/>
          <w:sz w:val="24"/>
          <w:szCs w:val="24"/>
        </w:rPr>
        <w:t>Apoyé la organización de los documentos electrónicos del aplicativo Orfeo durante el proceso en la plataforma. Seguí una serie de pasos establecidos para garantizar que la gestión documental quedara registrada de manera correcta. Primero ingresé al sistema utilizando mis credenciales institucionales y verifiqué que el módulo de radicación estuviera disponible. Luego revisé las bandejas correspondientes para identificar los documentos pendientes. Una vez localizados, procedí a abrir cada registro para confir</w:t>
      </w:r>
      <w:r>
        <w:rPr>
          <w:rFonts w:ascii="Arial" w:eastAsia="Arial" w:hAnsi="Arial" w:cs="Arial"/>
          <w:sz w:val="24"/>
          <w:szCs w:val="24"/>
        </w:rPr>
        <w:t>mar su contenido y validar que la información estuviera completa.</w:t>
      </w:r>
      <w:r>
        <w:t xml:space="preserve"> </w:t>
      </w:r>
      <w:r>
        <w:rPr>
          <w:rFonts w:ascii="Arial" w:eastAsia="Arial" w:hAnsi="Arial" w:cs="Arial"/>
          <w:sz w:val="24"/>
          <w:szCs w:val="24"/>
        </w:rPr>
        <w:t xml:space="preserve">Después de esta verificación, clasifiqué los documentos según su consecutivo. Posteriormente realicé la radicación formal en el sistema; para ello generé el número de radicado y lo asocié al trámite, con el fin de que quedara radicado en la dependencia destinataria. Finalmente confirmé que cada documento quedara almacenado en su carpeta digital y verifiqué que la trazabilidad del trámite apareciera actualizada. Con estos pasos aseguré que el </w:t>
      </w:r>
      <w:r>
        <w:rPr>
          <w:rFonts w:ascii="Arial" w:eastAsia="Arial" w:hAnsi="Arial" w:cs="Arial"/>
          <w:sz w:val="24"/>
          <w:szCs w:val="24"/>
        </w:rPr>
        <w:t>proceso en Orfeo quedara completado y documentado conforme a los lineamientos establecidos.</w:t>
      </w:r>
    </w:p>
    <w:p w14:paraId="00000028" w14:textId="77777777" w:rsidR="00DB4BED" w:rsidRDefault="00F14A98">
      <w:pPr>
        <w:widowControl w:val="0"/>
        <w:spacing w:before="240" w:after="240"/>
        <w:jc w:val="both"/>
        <w:rPr>
          <w:rFonts w:ascii="Arial" w:eastAsia="Arial" w:hAnsi="Arial" w:cs="Arial"/>
          <w:sz w:val="24"/>
          <w:szCs w:val="24"/>
        </w:rPr>
      </w:pPr>
      <w:r>
        <w:rPr>
          <w:rFonts w:ascii="Arial" w:eastAsia="Arial" w:hAnsi="Arial" w:cs="Arial"/>
          <w:sz w:val="24"/>
          <w:szCs w:val="24"/>
        </w:rPr>
        <w:t>Apoyé la organización de los documentos electrónicos del aplicativo Orfeo durante el proceso en la plataforma Orfeo, seguí una serie de pasos establecidos para garantizar que la gestión documental quedara registrada de manera correcta. Primero ingresé al sistema utilizando las credenciales institucionales y verifiqué que el módulo de radicación estuviera disponible, luego realicé la revisión de las bandejas correspondientes para identificar los documentos pendientes. Una vez localizados, procedí a abrir cad</w:t>
      </w:r>
      <w:r>
        <w:rPr>
          <w:rFonts w:ascii="Arial" w:eastAsia="Arial" w:hAnsi="Arial" w:cs="Arial"/>
          <w:sz w:val="24"/>
          <w:szCs w:val="24"/>
        </w:rPr>
        <w:t>a registro para confirmar su contenido y validar que la información estuviera completa. Después de esta verificación, clasifiqué los documentos según su consecutivo. Posteriormente realicé la radicación formal en el sistema; para ello generé el radicado y lo asocié al trámite, con el fin de que quedara radicado a la dependencia destinataria. Finalmente confirmé que cada documento quedara almacenado en su carpeta digital y verifiqué que la trazabilidad del trámite apareciera actualizada. Con estos pasos se e</w:t>
      </w:r>
      <w:r>
        <w:rPr>
          <w:rFonts w:ascii="Arial" w:eastAsia="Arial" w:hAnsi="Arial" w:cs="Arial"/>
          <w:sz w:val="24"/>
          <w:szCs w:val="24"/>
        </w:rPr>
        <w:t>ntiende que el proceso en Orfeo había quedado completado y documentado conforme a los lineamientos establecidos. Se organizaron adecuadamente los siguientes consecutivos:</w:t>
      </w:r>
    </w:p>
    <w:p w14:paraId="00000029" w14:textId="77777777" w:rsidR="00DB4BED" w:rsidRDefault="00F14A98">
      <w:pPr>
        <w:widowControl w:val="0"/>
        <w:numPr>
          <w:ilvl w:val="0"/>
          <w:numId w:val="3"/>
        </w:numPr>
        <w:pBdr>
          <w:top w:val="nil"/>
          <w:left w:val="nil"/>
          <w:bottom w:val="nil"/>
          <w:right w:val="nil"/>
          <w:between w:val="nil"/>
        </w:pBdr>
        <w:spacing w:before="240" w:after="0" w:line="240" w:lineRule="auto"/>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 xml:space="preserve">Objetivo: </w:t>
      </w:r>
      <w:r>
        <w:rPr>
          <w:rFonts w:ascii="Arial" w:eastAsia="Arial" w:hAnsi="Arial" w:cs="Arial"/>
          <w:sz w:val="24"/>
          <w:szCs w:val="24"/>
          <w:highlight w:val="white"/>
        </w:rPr>
        <w:t>Constancia de anulación de acta 12 de septiembre 2025 consecutivo No 2934</w:t>
      </w:r>
      <w:r>
        <w:rPr>
          <w:rFonts w:ascii="Arial" w:eastAsia="Arial" w:hAnsi="Arial" w:cs="Arial"/>
          <w:color w:val="000000"/>
          <w:sz w:val="24"/>
          <w:szCs w:val="24"/>
          <w:highlight w:val="white"/>
        </w:rPr>
        <w:t xml:space="preserve"> </w:t>
      </w:r>
    </w:p>
    <w:p w14:paraId="0000002A"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 xml:space="preserve">Objetivo: </w:t>
      </w:r>
      <w:r>
        <w:rPr>
          <w:rFonts w:ascii="Arial" w:eastAsia="Arial" w:hAnsi="Arial" w:cs="Arial"/>
          <w:sz w:val="24"/>
          <w:szCs w:val="24"/>
          <w:highlight w:val="white"/>
        </w:rPr>
        <w:t>Invitación especial a participar en el Foro Educativo Distrital de Santiago de Cali. La escuela, un tejido vivo. consecutivo No 2964</w:t>
      </w:r>
      <w:r>
        <w:rPr>
          <w:rFonts w:ascii="Arial" w:eastAsia="Arial" w:hAnsi="Arial" w:cs="Arial"/>
          <w:color w:val="000000"/>
          <w:sz w:val="24"/>
          <w:szCs w:val="24"/>
          <w:highlight w:val="white"/>
        </w:rPr>
        <w:t xml:space="preserve"> </w:t>
      </w:r>
    </w:p>
    <w:p w14:paraId="0000002B"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Objetivo:</w:t>
      </w:r>
      <w:r>
        <w:rPr>
          <w:rFonts w:ascii="Arial" w:eastAsia="Arial" w:hAnsi="Arial" w:cs="Arial"/>
          <w:sz w:val="24"/>
          <w:szCs w:val="24"/>
          <w:highlight w:val="white"/>
        </w:rPr>
        <w:t xml:space="preserve"> Invitación a participar como panelista en el Foro EDUCATIVO Distrital de Santiago de Cali. La escuela, un tejido vivo. Consecutivo No. 2974.</w:t>
      </w:r>
    </w:p>
    <w:p w14:paraId="0000002C"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color w:val="000000"/>
          <w:sz w:val="24"/>
          <w:szCs w:val="24"/>
          <w:highlight w:val="white"/>
        </w:rPr>
      </w:pPr>
      <w:r>
        <w:rPr>
          <w:rFonts w:ascii="Arial" w:eastAsia="Arial" w:hAnsi="Arial" w:cs="Arial"/>
          <w:sz w:val="24"/>
          <w:szCs w:val="24"/>
          <w:highlight w:val="white"/>
        </w:rPr>
        <w:t>Objetivo. Invitación a participar como panelista en el Foro Educativo Distrital de Santiago de Cali. La escuela, un tejido vivo. consecutivo No. 2994</w:t>
      </w:r>
    </w:p>
    <w:p w14:paraId="0000002D"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color w:val="000000"/>
          <w:sz w:val="24"/>
          <w:szCs w:val="24"/>
          <w:highlight w:val="white"/>
        </w:rPr>
      </w:pPr>
      <w:r>
        <w:rPr>
          <w:rFonts w:ascii="Arial" w:eastAsia="Arial" w:hAnsi="Arial" w:cs="Arial"/>
          <w:sz w:val="24"/>
          <w:szCs w:val="24"/>
          <w:highlight w:val="white"/>
        </w:rPr>
        <w:t>Objetivo. Invitación a participar como líder de experiencias significativas en el Foro Educativo Distrital de Santiago de Cali. La escuela, un tejido vivo. Consecutivo 3004.</w:t>
      </w:r>
    </w:p>
    <w:p w14:paraId="0000002E"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color w:val="000000"/>
          <w:sz w:val="24"/>
          <w:szCs w:val="24"/>
          <w:highlight w:val="white"/>
        </w:rPr>
      </w:pPr>
      <w:r>
        <w:rPr>
          <w:rFonts w:ascii="Arial" w:eastAsia="Arial" w:hAnsi="Arial" w:cs="Arial"/>
          <w:sz w:val="24"/>
          <w:szCs w:val="24"/>
          <w:highlight w:val="white"/>
        </w:rPr>
        <w:t>Objetivo. Invitación a participar como líder de experiencias significativas en el Foro Educativo Distrital de Santiago de Cali. La escuela, un tejido vivo. Consecutivo No. 3014.</w:t>
      </w:r>
    </w:p>
    <w:p w14:paraId="0000002F"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Objetivo. Invitación a participar como panelista en el Foro Educativo Distrital de Santiago de Cali. La escuela, un tejido vivo. Consecutivo No. 3124.</w:t>
      </w:r>
    </w:p>
    <w:p w14:paraId="00000030"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Objetivo. Invitación a participar como panelista en el Foro Educativo Distrital de Santiago de Cali. La escuela, un tejido vivo. Consecutivo No. 3134</w:t>
      </w:r>
    </w:p>
    <w:p w14:paraId="00000031"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Objetivo. invitación a participar como panelista moderador en el Foro Educativo Distrital de Santiago de Cali. La escuela, un tejido vivo. Consecutivo No. 3194.</w:t>
      </w:r>
    </w:p>
    <w:p w14:paraId="00000032"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 xml:space="preserve">Objetivo. Invitación a participar como panelista en el Foro Educativo Distrital de Santiago de Cali. La escuela, un tejido vivo. Consecutivo No. 3204. </w:t>
      </w:r>
    </w:p>
    <w:p w14:paraId="00000033"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 xml:space="preserve">Objetivo. Invitación a participar como panelista en el Foro Educativo Distrital de Santiago de Cali. La escuela, un tejido vivo. Consecutivo No. 3214. </w:t>
      </w:r>
    </w:p>
    <w:p w14:paraId="00000034"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Objetivo. Invitación a participar como panelista en el Foro Educativo Distrital de Santiago de Cali. La escuela, un tejido vivo. Consecutivo No 3144.</w:t>
      </w:r>
    </w:p>
    <w:p w14:paraId="00000035"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Objetivo. Participación como invitados especiales en el Foro Educativo Distrital de Santiago de Cali. La escuela, un tejido vivo. Consecutivo. No. 3264.</w:t>
      </w:r>
    </w:p>
    <w:p w14:paraId="00000036"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 xml:space="preserve">Objetivo. Invitación como panelista en el Foro Educativo Distrital de Santiago de </w:t>
      </w:r>
      <w:proofErr w:type="spellStart"/>
      <w:r>
        <w:rPr>
          <w:rFonts w:ascii="Arial" w:eastAsia="Arial" w:hAnsi="Arial" w:cs="Arial"/>
          <w:sz w:val="24"/>
          <w:szCs w:val="24"/>
          <w:highlight w:val="white"/>
        </w:rPr>
        <w:t>cali</w:t>
      </w:r>
      <w:proofErr w:type="spellEnd"/>
      <w:r>
        <w:rPr>
          <w:rFonts w:ascii="Arial" w:eastAsia="Arial" w:hAnsi="Arial" w:cs="Arial"/>
          <w:sz w:val="24"/>
          <w:szCs w:val="24"/>
          <w:highlight w:val="white"/>
        </w:rPr>
        <w:t>. La escuela, un tejido vivo. Consecutivo. No. 3094.</w:t>
      </w:r>
    </w:p>
    <w:p w14:paraId="00000037"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Objetivo. Invitación a participar como panelista moderador en el Foro Educativo Distrital de Santiago de Cali. La escuela, un tejido vivo. Consecutivo. No. 3224.</w:t>
      </w:r>
    </w:p>
    <w:p w14:paraId="00000038" w14:textId="77777777" w:rsidR="00DB4BED" w:rsidRDefault="00F14A98">
      <w:pPr>
        <w:widowControl w:val="0"/>
        <w:numPr>
          <w:ilvl w:val="0"/>
          <w:numId w:val="3"/>
        </w:num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Objetivo. Invitación a participar como panelista en el Foro Educativo Distrital de Santiago de Cali. La escuela, un tejido vivo. Consecutivo. No. 3174.</w:t>
      </w:r>
    </w:p>
    <w:p w14:paraId="00000039" w14:textId="77777777" w:rsidR="00DB4BED" w:rsidRDefault="00F14A98">
      <w:pPr>
        <w:widowControl w:val="0"/>
        <w:numPr>
          <w:ilvl w:val="0"/>
          <w:numId w:val="3"/>
        </w:numPr>
        <w:pBdr>
          <w:top w:val="nil"/>
          <w:left w:val="nil"/>
          <w:bottom w:val="nil"/>
          <w:right w:val="nil"/>
          <w:between w:val="nil"/>
        </w:pBdr>
        <w:spacing w:before="240" w:after="240" w:line="240" w:lineRule="auto"/>
        <w:jc w:val="both"/>
        <w:rPr>
          <w:rFonts w:ascii="Arial" w:eastAsia="Arial" w:hAnsi="Arial" w:cs="Arial"/>
          <w:sz w:val="24"/>
          <w:szCs w:val="24"/>
        </w:rPr>
      </w:pPr>
      <w:r>
        <w:rPr>
          <w:rFonts w:ascii="Arial" w:eastAsia="Arial" w:hAnsi="Arial" w:cs="Arial"/>
          <w:sz w:val="24"/>
          <w:szCs w:val="24"/>
          <w:highlight w:val="white"/>
        </w:rPr>
        <w:t>Objetivo. Invitación a participar como panelista en el Foro Educativo Distrital de Santiago de Cali. La escuela, un tejido vivo. Consecutivo. No. 3094.</w:t>
      </w:r>
    </w:p>
    <w:p w14:paraId="0000003A" w14:textId="77777777" w:rsidR="00DB4BED" w:rsidRDefault="00F14A98">
      <w:pPr>
        <w:widowControl w:val="0"/>
        <w:numPr>
          <w:ilvl w:val="0"/>
          <w:numId w:val="3"/>
        </w:numPr>
        <w:pBdr>
          <w:top w:val="nil"/>
          <w:left w:val="nil"/>
          <w:bottom w:val="nil"/>
          <w:right w:val="nil"/>
          <w:between w:val="nil"/>
        </w:pBdr>
        <w:spacing w:before="240" w:after="240" w:line="240" w:lineRule="auto"/>
        <w:jc w:val="both"/>
        <w:rPr>
          <w:rFonts w:ascii="Arial" w:eastAsia="Arial" w:hAnsi="Arial" w:cs="Arial"/>
          <w:sz w:val="24"/>
          <w:szCs w:val="24"/>
        </w:rPr>
      </w:pPr>
      <w:r>
        <w:rPr>
          <w:rFonts w:ascii="Arial" w:eastAsia="Arial" w:hAnsi="Arial" w:cs="Arial"/>
          <w:sz w:val="24"/>
          <w:szCs w:val="24"/>
          <w:highlight w:val="white"/>
        </w:rPr>
        <w:t>Objetivo. Invitación a participar como panelista en el Foro Educativo Distrital de Santiago de Cali. La escuela, un tejido vivo. Consecutivo. No. 3074</w:t>
      </w:r>
      <w:r>
        <w:rPr>
          <w:rFonts w:ascii="Arial" w:eastAsia="Arial" w:hAnsi="Arial" w:cs="Arial"/>
          <w:sz w:val="24"/>
          <w:szCs w:val="24"/>
        </w:rPr>
        <w:t>.</w:t>
      </w:r>
    </w:p>
    <w:p w14:paraId="0000003B" w14:textId="77777777" w:rsidR="00DB4BED" w:rsidRDefault="00F14A98">
      <w:pPr>
        <w:widowControl w:val="0"/>
        <w:spacing w:before="240" w:after="240"/>
        <w:jc w:val="both"/>
        <w:rPr>
          <w:rFonts w:ascii="Arial" w:eastAsia="Arial" w:hAnsi="Arial" w:cs="Arial"/>
          <w:sz w:val="24"/>
          <w:szCs w:val="24"/>
        </w:rPr>
      </w:pPr>
      <w:r>
        <w:rPr>
          <w:rFonts w:ascii="Arial" w:eastAsia="Arial" w:hAnsi="Arial" w:cs="Arial"/>
          <w:sz w:val="24"/>
          <w:szCs w:val="24"/>
        </w:rPr>
        <w:t>Las evidencias se encuentran en el siguiente enlace</w:t>
      </w:r>
    </w:p>
    <w:p w14:paraId="0000003C" w14:textId="77777777" w:rsidR="00DB4BED" w:rsidRDefault="00F14A98">
      <w:pPr>
        <w:widowControl w:val="0"/>
        <w:spacing w:before="240" w:after="240"/>
        <w:jc w:val="both"/>
        <w:rPr>
          <w:rFonts w:ascii="Arial" w:eastAsia="Arial" w:hAnsi="Arial" w:cs="Arial"/>
          <w:sz w:val="24"/>
          <w:szCs w:val="24"/>
        </w:rPr>
      </w:pPr>
      <w:hyperlink r:id="rId8">
        <w:r>
          <w:rPr>
            <w:rFonts w:ascii="Arial" w:eastAsia="Arial" w:hAnsi="Arial" w:cs="Arial"/>
            <w:color w:val="0563C1"/>
            <w:sz w:val="24"/>
            <w:szCs w:val="24"/>
            <w:u w:val="single"/>
          </w:rPr>
          <w:t>https://drive.google.com/drive/folders/1uoJudpoFCJsTl79NcfbHwnicTk5PzZDZ?usp=drive_link</w:t>
        </w:r>
      </w:hyperlink>
    </w:p>
    <w:p w14:paraId="0000003D" w14:textId="77777777" w:rsidR="00DB4BED" w:rsidRDefault="00F14A98">
      <w:pPr>
        <w:widowControl w:val="0"/>
        <w:spacing w:before="240" w:after="240"/>
        <w:jc w:val="both"/>
        <w:rPr>
          <w:rFonts w:ascii="Arial" w:eastAsia="Arial" w:hAnsi="Arial" w:cs="Arial"/>
          <w:sz w:val="24"/>
          <w:szCs w:val="24"/>
        </w:rPr>
      </w:pPr>
      <w:r>
        <w:rPr>
          <w:rFonts w:ascii="Arial" w:eastAsia="Arial" w:hAnsi="Arial" w:cs="Arial"/>
          <w:sz w:val="24"/>
          <w:szCs w:val="24"/>
        </w:rPr>
        <w:t xml:space="preserve">Obligación 4. Participar en los diferentes comités, grupos de trabajo y reuniones en cumplimiento de las metas del equipo de trabajo. </w:t>
      </w:r>
    </w:p>
    <w:p w14:paraId="0000003E" w14:textId="77777777" w:rsidR="00DB4BED" w:rsidRDefault="00F14A98">
      <w:pPr>
        <w:widowControl w:val="0"/>
        <w:spacing w:before="240" w:after="240"/>
        <w:jc w:val="both"/>
        <w:rPr>
          <w:rFonts w:ascii="Arial" w:eastAsia="Arial" w:hAnsi="Arial" w:cs="Arial"/>
        </w:rPr>
      </w:pPr>
      <w:bookmarkStart w:id="1" w:name="_heading=h.gscjrc16lasu" w:colFirst="0" w:colLast="0"/>
      <w:bookmarkEnd w:id="1"/>
      <w:r>
        <w:rPr>
          <w:rFonts w:ascii="Arial" w:eastAsia="Arial" w:hAnsi="Arial" w:cs="Arial"/>
          <w:sz w:val="24"/>
          <w:szCs w:val="24"/>
        </w:rPr>
        <w:t>Participé en las mesas de seguimiento del Foro Distrital de educación 2025, brindé apoyo operativo durante la reunión sobre comité evaluador, el acta tiene por objetivo hacer entrega oficial de incentivo a experiencias significativas finalistas por cada eje temático. Realicé llamadas correspondientes a los docentes, a través de las cuales se programó que asistieran o pudieran asistir a los sitios de instituciones para poder hacer entrega de reconocimientos en el marco del desarrollo del Foro Distrital de Ed</w:t>
      </w:r>
      <w:r>
        <w:rPr>
          <w:rFonts w:ascii="Arial" w:eastAsia="Arial" w:hAnsi="Arial" w:cs="Arial"/>
          <w:sz w:val="24"/>
          <w:szCs w:val="24"/>
        </w:rPr>
        <w:t>ucación 2025. La escuela, un tejido vivo. En este espacio se otorga un incentivo tecnológico a los docentes autores de la experiencia significativa, participantes de la selección de experiencias desarrolladas en las 4 salas dispuestas para el espacio experiencial, siendo finalistas en el Foro Educativo Distrital.</w:t>
      </w:r>
      <w:r>
        <w:rPr>
          <w:rFonts w:ascii="Times New Roman" w:eastAsia="Times New Roman" w:hAnsi="Times New Roman" w:cs="Times New Roman"/>
          <w:sz w:val="24"/>
          <w:szCs w:val="24"/>
        </w:rPr>
        <w:t xml:space="preserve"> </w:t>
      </w:r>
      <w:proofErr w:type="gramStart"/>
      <w:r>
        <w:rPr>
          <w:rFonts w:ascii="Arial" w:eastAsia="Arial" w:hAnsi="Arial" w:cs="Arial"/>
        </w:rPr>
        <w:t>El Incentivo a entregar</w:t>
      </w:r>
      <w:proofErr w:type="gramEnd"/>
      <w:r>
        <w:rPr>
          <w:rFonts w:ascii="Arial" w:eastAsia="Arial" w:hAnsi="Arial" w:cs="Arial"/>
        </w:rPr>
        <w:t xml:space="preserve"> consta de:</w:t>
      </w:r>
    </w:p>
    <w:p w14:paraId="0000003F" w14:textId="77777777" w:rsidR="00DB4BED" w:rsidRDefault="00F14A98">
      <w:pPr>
        <w:widowControl w:val="0"/>
        <w:numPr>
          <w:ilvl w:val="3"/>
          <w:numId w:val="1"/>
        </w:numPr>
        <w:pBdr>
          <w:top w:val="nil"/>
          <w:left w:val="nil"/>
          <w:bottom w:val="nil"/>
          <w:right w:val="nil"/>
          <w:between w:val="nil"/>
        </w:pBdr>
        <w:spacing w:before="240" w:after="0" w:line="240" w:lineRule="auto"/>
        <w:jc w:val="both"/>
        <w:rPr>
          <w:rFonts w:ascii="Arial" w:eastAsia="Arial" w:hAnsi="Arial" w:cs="Arial"/>
          <w:color w:val="000000"/>
          <w:sz w:val="24"/>
          <w:szCs w:val="24"/>
        </w:rPr>
      </w:pPr>
      <w:r>
        <w:rPr>
          <w:rFonts w:ascii="Arial" w:eastAsia="Arial" w:hAnsi="Arial" w:cs="Arial"/>
          <w:color w:val="000000"/>
          <w:sz w:val="24"/>
          <w:szCs w:val="24"/>
        </w:rPr>
        <w:t>Una placa conmemorativa con el nombre del docente y nombre de la experiencia.</w:t>
      </w:r>
    </w:p>
    <w:p w14:paraId="00000040" w14:textId="77777777" w:rsidR="00DB4BED" w:rsidRDefault="00F14A98">
      <w:pPr>
        <w:widowControl w:val="0"/>
        <w:numPr>
          <w:ilvl w:val="3"/>
          <w:numId w:val="1"/>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Un diploma de reconocimiento con el nombre de cada docente y exaltación de la experiencia significativa.</w:t>
      </w:r>
    </w:p>
    <w:p w14:paraId="00000041" w14:textId="77777777" w:rsidR="00DB4BED" w:rsidRDefault="00F14A98">
      <w:pPr>
        <w:widowControl w:val="0"/>
        <w:numPr>
          <w:ilvl w:val="3"/>
          <w:numId w:val="1"/>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Un computador portátil para el primer puesto, con especificaciones. Marca Hacer, modelo </w:t>
      </w:r>
      <w:proofErr w:type="spellStart"/>
      <w:r>
        <w:rPr>
          <w:rFonts w:ascii="Arial" w:eastAsia="Arial" w:hAnsi="Arial" w:cs="Arial"/>
          <w:color w:val="000000"/>
          <w:sz w:val="24"/>
          <w:szCs w:val="24"/>
        </w:rPr>
        <w:t>win</w:t>
      </w:r>
      <w:proofErr w:type="spellEnd"/>
      <w:r>
        <w:rPr>
          <w:rFonts w:ascii="Arial" w:eastAsia="Arial" w:hAnsi="Arial" w:cs="Arial"/>
          <w:color w:val="000000"/>
          <w:sz w:val="24"/>
          <w:szCs w:val="24"/>
        </w:rPr>
        <w:t xml:space="preserve"> 30LC C3PI, color negro, capacidad de 512 GB, Intel Core 3N355.</w:t>
      </w:r>
    </w:p>
    <w:p w14:paraId="00000042" w14:textId="77777777" w:rsidR="00DB4BED" w:rsidRDefault="00F14A98">
      <w:pPr>
        <w:widowControl w:val="0"/>
        <w:numPr>
          <w:ilvl w:val="3"/>
          <w:numId w:val="1"/>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Una Tablet, para el segundo puesto, con especificaciones. Lenovo N114GBRAM.</w:t>
      </w:r>
    </w:p>
    <w:p w14:paraId="00000043" w14:textId="77777777" w:rsidR="00DB4BED" w:rsidRDefault="00DB4BED">
      <w:pPr>
        <w:widowControl w:val="0"/>
        <w:pBdr>
          <w:top w:val="nil"/>
          <w:left w:val="nil"/>
          <w:bottom w:val="nil"/>
          <w:right w:val="nil"/>
          <w:between w:val="nil"/>
        </w:pBdr>
        <w:spacing w:after="240" w:line="240" w:lineRule="auto"/>
        <w:ind w:left="862"/>
        <w:jc w:val="both"/>
        <w:rPr>
          <w:rFonts w:ascii="Arial" w:eastAsia="Arial" w:hAnsi="Arial" w:cs="Arial"/>
          <w:color w:val="000000"/>
          <w:sz w:val="24"/>
          <w:szCs w:val="24"/>
        </w:rPr>
      </w:pPr>
    </w:p>
    <w:p w14:paraId="00000044" w14:textId="77777777" w:rsidR="00DB4BED" w:rsidRDefault="00F14A98">
      <w:pPr>
        <w:widowControl w:val="0"/>
        <w:spacing w:before="240" w:after="240"/>
        <w:jc w:val="both"/>
        <w:rPr>
          <w:rFonts w:ascii="Arial" w:eastAsia="Arial" w:hAnsi="Arial" w:cs="Arial"/>
          <w:sz w:val="24"/>
          <w:szCs w:val="24"/>
        </w:rPr>
      </w:pPr>
      <w:r>
        <w:rPr>
          <w:rFonts w:ascii="Arial" w:eastAsia="Arial" w:hAnsi="Arial" w:cs="Arial"/>
          <w:sz w:val="24"/>
          <w:szCs w:val="24"/>
        </w:rPr>
        <w:t>Realicé el reconocimiento por escrito a cada uno de los docentes de forma oficial por la entidad.</w:t>
      </w:r>
    </w:p>
    <w:p w14:paraId="00000045" w14:textId="77777777" w:rsidR="00DB4BED" w:rsidRDefault="00F14A98">
      <w:pPr>
        <w:widowControl w:val="0"/>
        <w:spacing w:before="240" w:after="240"/>
        <w:jc w:val="both"/>
      </w:pPr>
      <w:r>
        <w:rPr>
          <w:rFonts w:ascii="Arial" w:eastAsia="Arial" w:hAnsi="Arial" w:cs="Arial"/>
          <w:sz w:val="24"/>
          <w:szCs w:val="24"/>
        </w:rPr>
        <w:t>Las evidencias se encuentran en el siguiente enlace</w:t>
      </w:r>
      <w:r>
        <w:t xml:space="preserve">:  </w:t>
      </w:r>
    </w:p>
    <w:p w14:paraId="00000046" w14:textId="77777777" w:rsidR="00DB4BED" w:rsidRDefault="00F14A98">
      <w:pPr>
        <w:widowControl w:val="0"/>
        <w:spacing w:before="240" w:after="240"/>
        <w:jc w:val="both"/>
        <w:rPr>
          <w:rFonts w:ascii="Arial" w:eastAsia="Arial" w:hAnsi="Arial" w:cs="Arial"/>
          <w:sz w:val="24"/>
          <w:szCs w:val="24"/>
        </w:rPr>
      </w:pPr>
      <w:hyperlink r:id="rId9">
        <w:r>
          <w:rPr>
            <w:rFonts w:ascii="Arial" w:eastAsia="Arial" w:hAnsi="Arial" w:cs="Arial"/>
            <w:color w:val="0563C1"/>
            <w:sz w:val="24"/>
            <w:szCs w:val="24"/>
            <w:u w:val="single"/>
          </w:rPr>
          <w:t>https://drive.google.com/drive/folders/11tQMu8lPYOXPHHkMbxdIOCzRm4W7-19l?usp=drive_link</w:t>
        </w:r>
      </w:hyperlink>
    </w:p>
    <w:p w14:paraId="00000047" w14:textId="77777777" w:rsidR="00DB4BED" w:rsidRDefault="00F14A98">
      <w:pPr>
        <w:widowControl w:val="0"/>
        <w:spacing w:before="240" w:after="240"/>
        <w:jc w:val="both"/>
        <w:rPr>
          <w:rFonts w:ascii="Arial" w:eastAsia="Arial" w:hAnsi="Arial" w:cs="Arial"/>
          <w:sz w:val="24"/>
          <w:szCs w:val="24"/>
        </w:rPr>
      </w:pPr>
      <w:r>
        <w:rPr>
          <w:rFonts w:ascii="Arial" w:eastAsia="Arial" w:hAnsi="Arial" w:cs="Arial"/>
          <w:sz w:val="24"/>
          <w:szCs w:val="24"/>
        </w:rPr>
        <w:t>Obligación 5. Apoyar las respuestas a los requerimientos, peticiones y reclamos interpuestas por cualquier medio.</w:t>
      </w:r>
    </w:p>
    <w:p w14:paraId="58EB1473" w14:textId="4A277D42" w:rsidR="00F14A98" w:rsidRDefault="00F14A98" w:rsidP="00F14A98">
      <w:pPr>
        <w:widowControl w:val="0"/>
        <w:spacing w:before="240" w:after="240"/>
        <w:jc w:val="both"/>
        <w:rPr>
          <w:rFonts w:ascii="Arial" w:eastAsia="Arial" w:hAnsi="Arial" w:cs="Arial"/>
          <w:sz w:val="24"/>
          <w:szCs w:val="24"/>
        </w:rPr>
      </w:pPr>
      <w:r>
        <w:rPr>
          <w:rFonts w:ascii="Arial" w:eastAsia="Arial" w:hAnsi="Arial" w:cs="Arial"/>
          <w:sz w:val="24"/>
          <w:szCs w:val="24"/>
        </w:rPr>
        <w:t>Apoyé</w:t>
      </w:r>
      <w:r>
        <w:rPr>
          <w:rFonts w:ascii="Arial" w:eastAsia="Arial" w:hAnsi="Arial" w:cs="Arial"/>
          <w:sz w:val="24"/>
          <w:szCs w:val="24"/>
        </w:rPr>
        <w:t xml:space="preserve"> la elaboración electrónica de documentos del procedimiento de experiencias significativas, archivos que se encuentran en la gestión documental del mismo</w:t>
      </w:r>
    </w:p>
    <w:p w14:paraId="4D7C6F6C" w14:textId="520DC76F" w:rsidR="00F14A98" w:rsidRDefault="00F14A98" w:rsidP="00F14A98">
      <w:pPr>
        <w:widowControl w:val="0"/>
        <w:spacing w:before="240" w:after="240"/>
        <w:jc w:val="both"/>
        <w:rPr>
          <w:rFonts w:ascii="Arial" w:eastAsia="Arial" w:hAnsi="Arial" w:cs="Arial"/>
          <w:sz w:val="24"/>
          <w:szCs w:val="24"/>
        </w:rPr>
      </w:pPr>
      <w:r>
        <w:rPr>
          <w:rFonts w:ascii="Arial" w:eastAsia="Arial" w:hAnsi="Arial" w:cs="Arial"/>
          <w:sz w:val="24"/>
          <w:szCs w:val="24"/>
        </w:rPr>
        <w:t>Brindé</w:t>
      </w:r>
      <w:r>
        <w:rPr>
          <w:rFonts w:ascii="Arial" w:eastAsia="Arial" w:hAnsi="Arial" w:cs="Arial"/>
          <w:sz w:val="24"/>
          <w:szCs w:val="24"/>
        </w:rPr>
        <w:t xml:space="preserve"> apoyo en la elaboración y consolidación de la base de datos, realizando el registro detallado de cada uno de los líderes de las experiencias significativas recopiladas. Su labor incluyó la identificación y organización de los nombres de los docentes involucrados en cada una de ellas. Este archivo es el insumo para que el contratista del Foro Distrital pueda elaborar más de 102 diplomas de reconocimiento a los líderes de las experiencias significativas</w:t>
      </w:r>
    </w:p>
    <w:p w14:paraId="39CB4E70" w14:textId="76B2452B" w:rsidR="00F14A98" w:rsidRDefault="00F14A98" w:rsidP="00F14A98">
      <w:pPr>
        <w:widowControl w:val="0"/>
        <w:spacing w:before="240" w:after="240"/>
        <w:jc w:val="both"/>
        <w:rPr>
          <w:rFonts w:ascii="Arial" w:eastAsia="Arial" w:hAnsi="Arial" w:cs="Arial"/>
          <w:sz w:val="24"/>
          <w:szCs w:val="24"/>
        </w:rPr>
      </w:pPr>
      <w:r>
        <w:rPr>
          <w:rFonts w:ascii="Arial" w:eastAsia="Arial" w:hAnsi="Arial" w:cs="Arial"/>
          <w:sz w:val="24"/>
          <w:szCs w:val="24"/>
          <w:highlight w:val="white"/>
        </w:rPr>
        <w:t>Asistí</w:t>
      </w:r>
      <w:r>
        <w:rPr>
          <w:rFonts w:ascii="Arial" w:eastAsia="Arial" w:hAnsi="Arial" w:cs="Arial"/>
          <w:sz w:val="24"/>
          <w:szCs w:val="24"/>
          <w:highlight w:val="white"/>
        </w:rPr>
        <w:t xml:space="preserve"> el día 26 de noviembre en el encuentro de la </w:t>
      </w:r>
      <w:r>
        <w:rPr>
          <w:rFonts w:ascii="Arial" w:eastAsia="Arial" w:hAnsi="Arial" w:cs="Arial"/>
          <w:sz w:val="24"/>
          <w:szCs w:val="24"/>
        </w:rPr>
        <w:t xml:space="preserve">GIRA - Generando Investigación en Red para el Aprendizaje.  En las instalaciones de INTENALCO, en el marco de la Red de Docentes. Este encuentro tuvo como propósito principal fortalecer las capacidades investigativas de los docentes y fomentar la colaboración académica y promover estrategias de aprendizaje en red, </w:t>
      </w:r>
      <w:r>
        <w:rPr>
          <w:rFonts w:ascii="Arial" w:eastAsia="Arial" w:hAnsi="Arial" w:cs="Arial"/>
          <w:sz w:val="24"/>
          <w:szCs w:val="24"/>
        </w:rPr>
        <w:t>así</w:t>
      </w:r>
      <w:r>
        <w:rPr>
          <w:rFonts w:ascii="Arial" w:eastAsia="Arial" w:hAnsi="Arial" w:cs="Arial"/>
          <w:sz w:val="24"/>
          <w:szCs w:val="24"/>
        </w:rPr>
        <w:t xml:space="preserve"> se contribuye al desarrollo de prácticas pedagógicas innovadoras y al intercambio de experiencias significativas en el ámbito educativo. Durante la jornada, los docentes compartieron un refrigerio, también avances, iniciativas y reflexiones sobre investigación. </w:t>
      </w:r>
    </w:p>
    <w:p w14:paraId="478CEE1D" w14:textId="77777777" w:rsidR="00F14A98" w:rsidRDefault="00F14A98" w:rsidP="00F14A98">
      <w:pPr>
        <w:widowControl w:val="0"/>
        <w:spacing w:before="240" w:after="240"/>
        <w:jc w:val="both"/>
      </w:pPr>
      <w:r>
        <w:rPr>
          <w:rFonts w:ascii="Arial" w:eastAsia="Arial" w:hAnsi="Arial" w:cs="Arial"/>
          <w:sz w:val="24"/>
          <w:szCs w:val="24"/>
        </w:rPr>
        <w:t>Las evidencias se encuentran en el siguiente enlace</w:t>
      </w:r>
      <w:r>
        <w:t>:</w:t>
      </w:r>
    </w:p>
    <w:p w14:paraId="0000004C" w14:textId="3826FFBF" w:rsidR="00DB4BED" w:rsidRDefault="00F14A98" w:rsidP="00F14A98">
      <w:pPr>
        <w:widowControl w:val="0"/>
        <w:spacing w:before="240" w:after="240"/>
        <w:jc w:val="both"/>
        <w:rPr>
          <w:rFonts w:ascii="Arial" w:eastAsia="Arial" w:hAnsi="Arial" w:cs="Arial"/>
          <w:sz w:val="20"/>
          <w:szCs w:val="20"/>
        </w:rPr>
      </w:pPr>
      <w:hyperlink r:id="rId10">
        <w:r>
          <w:rPr>
            <w:rFonts w:ascii="Arial" w:eastAsia="Arial" w:hAnsi="Arial" w:cs="Arial"/>
            <w:color w:val="1155CC"/>
            <w:sz w:val="24"/>
            <w:szCs w:val="24"/>
            <w:u w:val="single"/>
          </w:rPr>
          <w:t>https://drive.google.com/drive/folders/1Fbdk7SW_UUitcN1Im_Gzpc2OaAk9KF6p?usp=drive_link</w:t>
        </w:r>
      </w:hyperlink>
      <w:r>
        <w:tab/>
      </w:r>
    </w:p>
    <w:p w14:paraId="0000004D" w14:textId="77777777" w:rsidR="00DB4BED" w:rsidRDefault="00F14A98">
      <w:pPr>
        <w:widowControl w:val="0"/>
        <w:spacing w:before="240" w:after="240"/>
        <w:jc w:val="both"/>
        <w:rPr>
          <w:rFonts w:ascii="Arial" w:eastAsia="Arial" w:hAnsi="Arial" w:cs="Arial"/>
          <w:sz w:val="24"/>
          <w:szCs w:val="24"/>
        </w:rPr>
      </w:pPr>
      <w:r>
        <w:rPr>
          <w:rFonts w:ascii="Arial" w:eastAsia="Arial" w:hAnsi="Arial" w:cs="Arial"/>
          <w:sz w:val="24"/>
          <w:szCs w:val="24"/>
        </w:rPr>
        <w:t xml:space="preserve">Obligación 6. Entregar el archivo digital y físico de la gestión, de acuerdo con los lineamientos de gestión documental, conforme a la gestión realizada en el programa de Fortalecimiento de experiencias significativas. </w:t>
      </w:r>
    </w:p>
    <w:p w14:paraId="0000004E" w14:textId="77777777" w:rsidR="00DB4BED" w:rsidRDefault="00F14A98">
      <w:pPr>
        <w:widowControl w:val="0"/>
        <w:spacing w:before="240" w:after="240"/>
        <w:jc w:val="both"/>
        <w:rPr>
          <w:rFonts w:ascii="Arial" w:eastAsia="Arial" w:hAnsi="Arial" w:cs="Arial"/>
          <w:color w:val="000000"/>
          <w:sz w:val="24"/>
          <w:szCs w:val="24"/>
        </w:rPr>
      </w:pPr>
      <w:r>
        <w:rPr>
          <w:rFonts w:ascii="Arial" w:eastAsia="Arial" w:hAnsi="Arial" w:cs="Arial"/>
          <w:color w:val="000000"/>
          <w:sz w:val="24"/>
          <w:szCs w:val="24"/>
        </w:rPr>
        <w:t>Brindé acompañamiento en la sede de la Secretaría de Educación, en el marco del proceso de fortalecimiento de la gestión documental. Las actividades desarrolladas incluyeron la revisión, organización y escaneo de documentos contractuales, con el fin de actualizar y consolidar la información requerida para su registro digital. Entregué el archivo digital y físico de la gestión, de acuerdo con los lineamientos de gestión documental, conforme a la gestión realizada en el programa de Fortalecimiento de experien</w:t>
      </w:r>
      <w:r>
        <w:rPr>
          <w:rFonts w:ascii="Arial" w:eastAsia="Arial" w:hAnsi="Arial" w:cs="Arial"/>
          <w:color w:val="000000"/>
          <w:sz w:val="24"/>
          <w:szCs w:val="24"/>
        </w:rPr>
        <w:t xml:space="preserve">cias significativas. Los expedientes se entregaron a la señora Yamile Muñoz </w:t>
      </w:r>
      <w:proofErr w:type="spellStart"/>
      <w:r>
        <w:rPr>
          <w:rFonts w:ascii="Arial" w:eastAsia="Arial" w:hAnsi="Arial" w:cs="Arial"/>
          <w:color w:val="000000"/>
          <w:sz w:val="24"/>
          <w:szCs w:val="24"/>
        </w:rPr>
        <w:t>Muñoz</w:t>
      </w:r>
      <w:proofErr w:type="spellEnd"/>
      <w:r>
        <w:rPr>
          <w:rFonts w:ascii="Arial" w:eastAsia="Arial" w:hAnsi="Arial" w:cs="Arial"/>
          <w:color w:val="000000"/>
          <w:sz w:val="24"/>
          <w:szCs w:val="24"/>
        </w:rPr>
        <w:t>, encargada del archivo de la Subsecretaría de Calidad de Educación.</w:t>
      </w:r>
    </w:p>
    <w:p w14:paraId="0000004F" w14:textId="77777777" w:rsidR="00DB4BED" w:rsidRDefault="00F14A98">
      <w:pPr>
        <w:widowControl w:val="0"/>
        <w:spacing w:before="240" w:after="240"/>
        <w:jc w:val="both"/>
      </w:pPr>
      <w:r>
        <w:rPr>
          <w:rFonts w:ascii="Arial" w:eastAsia="Arial" w:hAnsi="Arial" w:cs="Arial"/>
          <w:sz w:val="24"/>
          <w:szCs w:val="24"/>
        </w:rPr>
        <w:t>Las evidencias se encuentran en el siguiente enlace</w:t>
      </w:r>
      <w:r>
        <w:t>:</w:t>
      </w:r>
    </w:p>
    <w:bookmarkStart w:id="2" w:name="_heading=h.qzbaf6pizzll" w:colFirst="0" w:colLast="0"/>
    <w:bookmarkEnd w:id="2"/>
    <w:p w14:paraId="00000050" w14:textId="77777777" w:rsidR="00DB4BED" w:rsidRDefault="00F14A98">
      <w:pPr>
        <w:widowControl w:val="0"/>
        <w:spacing w:before="240" w:after="240" w:line="264" w:lineRule="auto"/>
        <w:rPr>
          <w:rFonts w:ascii="Arial" w:eastAsia="Arial" w:hAnsi="Arial" w:cs="Arial"/>
          <w:sz w:val="24"/>
          <w:szCs w:val="24"/>
        </w:rPr>
      </w:pPr>
      <w:r>
        <w:fldChar w:fldCharType="begin"/>
      </w:r>
      <w:r>
        <w:instrText>HYPERLINK "https://drive.google.com/drive/folders/1qrM6ltij8IrM1V8hY6H0A7cTk53EAkXM?usp=drive_link" \h</w:instrText>
      </w:r>
      <w:r>
        <w:fldChar w:fldCharType="separate"/>
      </w:r>
      <w:r>
        <w:rPr>
          <w:rFonts w:ascii="Arial" w:eastAsia="Arial" w:hAnsi="Arial" w:cs="Arial"/>
          <w:color w:val="0563C1"/>
          <w:sz w:val="24"/>
          <w:szCs w:val="24"/>
          <w:u w:val="single"/>
        </w:rPr>
        <w:t>https://drive.google.com/drive/folders/1qrM6ltij8IrM1V8hY6H0A7cTk53EAkXM?usp=drive_link</w:t>
      </w:r>
      <w:r>
        <w:fldChar w:fldCharType="end"/>
      </w:r>
    </w:p>
    <w:p w14:paraId="00000051" w14:textId="77777777" w:rsidR="00DB4BED" w:rsidRDefault="00F14A98">
      <w:pPr>
        <w:widowControl w:val="0"/>
        <w:spacing w:before="240" w:after="240" w:line="264" w:lineRule="auto"/>
        <w:rPr>
          <w:rFonts w:ascii="Arial" w:eastAsia="Arial" w:hAnsi="Arial" w:cs="Arial"/>
          <w:sz w:val="24"/>
          <w:szCs w:val="24"/>
        </w:rPr>
      </w:pPr>
      <w:r>
        <w:rPr>
          <w:rFonts w:ascii="Arial" w:eastAsia="Arial" w:hAnsi="Arial" w:cs="Arial"/>
          <w:sz w:val="24"/>
          <w:szCs w:val="24"/>
        </w:rPr>
        <w:t>Obligación 7. Presenté informe descriptivo de la gestión realizada en el programa de fortalecimiento de Experiencias Significativas.</w:t>
      </w:r>
    </w:p>
    <w:p w14:paraId="00000052" w14:textId="77777777" w:rsidR="00DB4BED" w:rsidRDefault="00F14A98">
      <w:pPr>
        <w:widowControl w:val="0"/>
        <w:spacing w:before="240" w:after="240" w:line="264" w:lineRule="auto"/>
      </w:pPr>
      <w:r>
        <w:rPr>
          <w:rFonts w:ascii="Arial" w:eastAsia="Arial" w:hAnsi="Arial" w:cs="Arial"/>
          <w:sz w:val="24"/>
          <w:szCs w:val="24"/>
        </w:rPr>
        <w:t>Las evidencias se encuentran en el siguiente enlace</w:t>
      </w:r>
      <w:r>
        <w:t>:</w:t>
      </w:r>
    </w:p>
    <w:p w14:paraId="00000053" w14:textId="77777777" w:rsidR="00DB4BED" w:rsidRDefault="00F14A98">
      <w:pPr>
        <w:jc w:val="both"/>
        <w:rPr>
          <w:rFonts w:ascii="Arial" w:eastAsia="Arial" w:hAnsi="Arial" w:cs="Arial"/>
          <w:color w:val="1155CC"/>
          <w:sz w:val="24"/>
          <w:szCs w:val="24"/>
          <w:u w:val="single"/>
        </w:rPr>
      </w:pPr>
      <w:r>
        <w:rPr>
          <w:rFonts w:ascii="Arial" w:eastAsia="Arial" w:hAnsi="Arial" w:cs="Arial"/>
          <w:color w:val="1155CC"/>
          <w:sz w:val="24"/>
          <w:szCs w:val="24"/>
          <w:u w:val="single"/>
        </w:rPr>
        <w:t xml:space="preserve">https://drive.google.com/drive/folders/1nA4dfjSXiiMglovqxdeXv7gmCjqANlW5?usp=drive_link </w:t>
      </w:r>
    </w:p>
    <w:p w14:paraId="00000054" w14:textId="77777777" w:rsidR="00DB4BED" w:rsidRDefault="00DB4BED">
      <w:pPr>
        <w:jc w:val="both"/>
        <w:rPr>
          <w:rFonts w:ascii="Arial" w:eastAsia="Arial" w:hAnsi="Arial" w:cs="Arial"/>
          <w:b/>
          <w:bCs/>
          <w:sz w:val="24"/>
          <w:szCs w:val="24"/>
        </w:rPr>
      </w:pPr>
    </w:p>
    <w:p w14:paraId="00000055" w14:textId="77777777" w:rsidR="00DB4BED" w:rsidRDefault="00F14A98">
      <w:pPr>
        <w:jc w:val="both"/>
        <w:rPr>
          <w:rFonts w:ascii="Arial" w:eastAsia="Arial" w:hAnsi="Arial" w:cs="Arial"/>
          <w:b/>
          <w:bCs/>
          <w:sz w:val="24"/>
          <w:szCs w:val="24"/>
        </w:rPr>
      </w:pPr>
      <w:r>
        <w:rPr>
          <w:rFonts w:ascii="Arial" w:eastAsia="Arial" w:hAnsi="Arial" w:cs="Arial"/>
          <w:b/>
          <w:bCs/>
          <w:sz w:val="24"/>
          <w:szCs w:val="24"/>
        </w:rPr>
        <w:t>3. SEGURIDAD SOCIAL</w:t>
      </w:r>
    </w:p>
    <w:p w14:paraId="00000056" w14:textId="77777777" w:rsidR="00DB4BED" w:rsidRDefault="00F14A98">
      <w:pPr>
        <w:jc w:val="both"/>
        <w:rPr>
          <w:rFonts w:ascii="Arial" w:eastAsia="Arial" w:hAnsi="Arial" w:cs="Arial"/>
          <w:sz w:val="24"/>
          <w:szCs w:val="24"/>
        </w:rPr>
      </w:pPr>
      <w:r>
        <w:rPr>
          <w:rFonts w:ascii="Arial" w:eastAsia="Arial" w:hAnsi="Arial" w:cs="Arial"/>
        </w:rPr>
        <w:t>CERTIFICADO DE CUMPLIMIENTO PAGO DE SEGURIDAD SOCIAL: Según lo establecido en el contrato de prestación de servicios “CLÁUSULA SEGUNDA, PARÁGRAFO I: Para la realización de los pagos, el CONTRATISTA deberá acreditar que se encuentra al día en el pago de aportes parafiscales relativos al sistema de seguridad social integral, así como los propios del Sena, ICBF y cajas de compensación familiar, cuando corresponda, conforme la normativa vigente aplicable”. “CLAUSULA SEXTA: AFILIACIÓN AL SISTEMA DE SEGURIDAD SOC</w:t>
      </w:r>
      <w:r>
        <w:rPr>
          <w:rFonts w:ascii="Arial" w:eastAsia="Arial" w:hAnsi="Arial" w:cs="Arial"/>
        </w:rPr>
        <w:t>IAL Y ARL. El CONTRATISTA se obliga a mantener al día el pago correspondiente a los sistemas de seguridad social en salud, pensiones y ARL de acuerdo con las bases de cotización establecidas en las normas vigentes”</w:t>
      </w:r>
      <w:r>
        <w:rPr>
          <w:rFonts w:ascii="Arial" w:eastAsia="Arial" w:hAnsi="Arial" w:cs="Arial"/>
          <w:sz w:val="24"/>
          <w:szCs w:val="24"/>
        </w:rPr>
        <w:t>.</w:t>
      </w:r>
    </w:p>
    <w:tbl>
      <w:tblPr>
        <w:tblStyle w:val="ad"/>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4722"/>
      </w:tblGrid>
      <w:tr w:rsidR="00DB4BED" w14:paraId="7A462646" w14:textId="77777777">
        <w:tc>
          <w:tcPr>
            <w:tcW w:w="4106" w:type="dxa"/>
          </w:tcPr>
          <w:p w14:paraId="00000057"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FORMA DE PAGO (vencida, anticipada, extemporánea)</w:t>
            </w:r>
          </w:p>
        </w:tc>
        <w:tc>
          <w:tcPr>
            <w:tcW w:w="4722" w:type="dxa"/>
          </w:tcPr>
          <w:p w14:paraId="00000058"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VENCIDA</w:t>
            </w:r>
          </w:p>
        </w:tc>
      </w:tr>
      <w:tr w:rsidR="00DB4BED" w14:paraId="70374988" w14:textId="77777777">
        <w:tc>
          <w:tcPr>
            <w:tcW w:w="4106" w:type="dxa"/>
          </w:tcPr>
          <w:p w14:paraId="00000059"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NÚMERO DE PLANILLA</w:t>
            </w:r>
          </w:p>
        </w:tc>
        <w:tc>
          <w:tcPr>
            <w:tcW w:w="4722" w:type="dxa"/>
          </w:tcPr>
          <w:p w14:paraId="0000005A"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9495129044</w:t>
            </w:r>
          </w:p>
        </w:tc>
      </w:tr>
      <w:tr w:rsidR="00DB4BED" w14:paraId="140CDB39" w14:textId="77777777">
        <w:tc>
          <w:tcPr>
            <w:tcW w:w="4106" w:type="dxa"/>
          </w:tcPr>
          <w:p w14:paraId="0000005B"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IBC DEL PAGO REALIZADO</w:t>
            </w:r>
          </w:p>
        </w:tc>
        <w:tc>
          <w:tcPr>
            <w:tcW w:w="4722" w:type="dxa"/>
          </w:tcPr>
          <w:p w14:paraId="0000005C"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$1.423.500</w:t>
            </w:r>
          </w:p>
        </w:tc>
      </w:tr>
      <w:tr w:rsidR="00DB4BED" w14:paraId="4C42D413" w14:textId="77777777">
        <w:tc>
          <w:tcPr>
            <w:tcW w:w="4106" w:type="dxa"/>
          </w:tcPr>
          <w:p w14:paraId="0000005D"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FECHA DE PAGO</w:t>
            </w:r>
          </w:p>
        </w:tc>
        <w:tc>
          <w:tcPr>
            <w:tcW w:w="4722" w:type="dxa"/>
          </w:tcPr>
          <w:p w14:paraId="0000005E"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09 de diciembre de 2025</w:t>
            </w:r>
          </w:p>
        </w:tc>
      </w:tr>
      <w:tr w:rsidR="00DB4BED" w14:paraId="3ACEC9D9" w14:textId="77777777">
        <w:tc>
          <w:tcPr>
            <w:tcW w:w="4106" w:type="dxa"/>
          </w:tcPr>
          <w:p w14:paraId="0000005F"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MES CORRESPONDIENTE</w:t>
            </w:r>
          </w:p>
        </w:tc>
        <w:tc>
          <w:tcPr>
            <w:tcW w:w="4722" w:type="dxa"/>
          </w:tcPr>
          <w:p w14:paraId="00000060"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noviembre</w:t>
            </w:r>
          </w:p>
        </w:tc>
      </w:tr>
      <w:tr w:rsidR="00DB4BED" w14:paraId="2A2267B8" w14:textId="77777777">
        <w:tc>
          <w:tcPr>
            <w:tcW w:w="4106" w:type="dxa"/>
          </w:tcPr>
          <w:p w14:paraId="00000061"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OBSERVACIONES</w:t>
            </w:r>
          </w:p>
        </w:tc>
        <w:tc>
          <w:tcPr>
            <w:tcW w:w="4722" w:type="dxa"/>
          </w:tcPr>
          <w:p w14:paraId="00000062" w14:textId="77777777" w:rsidR="00DB4BED" w:rsidRDefault="00F14A98">
            <w:pPr>
              <w:spacing w:after="0" w:line="240" w:lineRule="auto"/>
              <w:jc w:val="both"/>
              <w:rPr>
                <w:rFonts w:ascii="Arial" w:eastAsia="Arial" w:hAnsi="Arial" w:cs="Arial"/>
                <w:sz w:val="24"/>
                <w:szCs w:val="24"/>
              </w:rPr>
            </w:pPr>
            <w:r>
              <w:rPr>
                <w:rFonts w:ascii="Arial" w:eastAsia="Arial" w:hAnsi="Arial" w:cs="Arial"/>
                <w:sz w:val="24"/>
                <w:szCs w:val="24"/>
              </w:rPr>
              <w:t>N/A</w:t>
            </w:r>
          </w:p>
        </w:tc>
      </w:tr>
    </w:tbl>
    <w:p w14:paraId="00000063" w14:textId="77777777" w:rsidR="00DB4BED" w:rsidRDefault="00F14A98">
      <w:pPr>
        <w:spacing w:line="240" w:lineRule="auto"/>
        <w:jc w:val="both"/>
        <w:rPr>
          <w:rFonts w:ascii="Arial" w:eastAsia="Arial" w:hAnsi="Arial" w:cs="Arial"/>
          <w:sz w:val="24"/>
          <w:szCs w:val="24"/>
        </w:rPr>
      </w:pPr>
      <w:r>
        <w:rPr>
          <w:rFonts w:ascii="Arial" w:eastAsia="Arial" w:hAnsi="Arial" w:cs="Arial"/>
          <w:sz w:val="24"/>
          <w:szCs w:val="24"/>
        </w:rPr>
        <w:t xml:space="preserve">Cordialmente, </w:t>
      </w:r>
    </w:p>
    <w:p w14:paraId="00000064" w14:textId="77777777" w:rsidR="00DB4BED" w:rsidRDefault="00F14A98">
      <w:pPr>
        <w:spacing w:line="240" w:lineRule="auto"/>
        <w:jc w:val="both"/>
        <w:rPr>
          <w:rFonts w:ascii="Arial" w:eastAsia="Arial" w:hAnsi="Arial" w:cs="Arial"/>
          <w:sz w:val="24"/>
          <w:szCs w:val="24"/>
        </w:rPr>
      </w:pPr>
      <w:r>
        <w:rPr>
          <w:rFonts w:ascii="Arial" w:eastAsia="Arial" w:hAnsi="Arial" w:cs="Arial"/>
          <w:noProof/>
          <w:sz w:val="24"/>
          <w:szCs w:val="24"/>
        </w:rPr>
        <w:drawing>
          <wp:inline distT="0" distB="0" distL="0" distR="0" wp14:anchorId="30147BEE" wp14:editId="1CE3364D">
            <wp:extent cx="1752600" cy="521013"/>
            <wp:effectExtent l="0" t="0" r="0" b="0"/>
            <wp:docPr id="1685394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1752600" cy="521013"/>
                    </a:xfrm>
                    <a:prstGeom prst="rect">
                      <a:avLst/>
                    </a:prstGeom>
                    <a:ln/>
                  </pic:spPr>
                </pic:pic>
              </a:graphicData>
            </a:graphic>
          </wp:inline>
        </w:drawing>
      </w:r>
    </w:p>
    <w:p w14:paraId="00000065" w14:textId="77777777" w:rsidR="00DB4BED" w:rsidRDefault="00F14A98">
      <w:pPr>
        <w:spacing w:after="0"/>
        <w:jc w:val="both"/>
        <w:rPr>
          <w:rFonts w:ascii="Arial" w:eastAsia="Arial" w:hAnsi="Arial" w:cs="Arial"/>
          <w:sz w:val="24"/>
          <w:szCs w:val="24"/>
        </w:rPr>
      </w:pPr>
      <w:r>
        <w:rPr>
          <w:rFonts w:ascii="Arial" w:eastAsia="Arial" w:hAnsi="Arial" w:cs="Arial"/>
          <w:sz w:val="24"/>
          <w:szCs w:val="24"/>
        </w:rPr>
        <w:t>________________________</w:t>
      </w:r>
    </w:p>
    <w:p w14:paraId="00000066" w14:textId="77777777" w:rsidR="00DB4BED" w:rsidRDefault="00F14A98">
      <w:pPr>
        <w:spacing w:after="0"/>
        <w:jc w:val="both"/>
        <w:rPr>
          <w:rFonts w:ascii="Arial" w:eastAsia="Arial" w:hAnsi="Arial" w:cs="Arial"/>
          <w:sz w:val="24"/>
          <w:szCs w:val="24"/>
        </w:rPr>
      </w:pPr>
      <w:r>
        <w:rPr>
          <w:rFonts w:ascii="Arial" w:eastAsia="Arial" w:hAnsi="Arial" w:cs="Arial"/>
          <w:sz w:val="24"/>
          <w:szCs w:val="24"/>
        </w:rPr>
        <w:t>FIRMA CONTRATISTA</w:t>
      </w:r>
    </w:p>
    <w:sectPr w:rsidR="00DB4BED">
      <w:pgSz w:w="12240" w:h="15840"/>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A88C733-EF2A-4C2F-8EE2-935580BC5167}"/>
  </w:font>
  <w:font w:name="Calibri">
    <w:panose1 w:val="020F0502020204030204"/>
    <w:charset w:val="00"/>
    <w:family w:val="swiss"/>
    <w:pitch w:val="variable"/>
    <w:sig w:usb0="E4002EFF" w:usb1="C200247B" w:usb2="00000009" w:usb3="00000000" w:csb0="000001FF" w:csb1="00000000"/>
    <w:embedRegular r:id="rId2" w:fontKey="{67C79C77-BED8-43CD-BA35-BEDE3A06A9FE}"/>
    <w:embedBold r:id="rId3" w:fontKey="{A4BAAA5B-F317-443F-937C-2432D975983B}"/>
  </w:font>
  <w:font w:name="SimSun">
    <w:altName w:val="宋体"/>
    <w:panose1 w:val="02010600030101010101"/>
    <w:charset w:val="86"/>
    <w:family w:val="auto"/>
    <w:pitch w:val="variable"/>
    <w:sig w:usb0="00000203" w:usb1="288F0000" w:usb2="00000016" w:usb3="00000000" w:csb0="00040001" w:csb1="00000000"/>
  </w:font>
  <w:font w:name="Arial 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4" w:fontKey="{0C9D329A-701F-42DA-B414-ACBD194C876A}"/>
  </w:font>
  <w:font w:name="Calibri Light">
    <w:panose1 w:val="020F0302020204030204"/>
    <w:charset w:val="00"/>
    <w:family w:val="swiss"/>
    <w:pitch w:val="variable"/>
    <w:sig w:usb0="E4002EFF" w:usb1="C200247B" w:usb2="00000009" w:usb3="00000000" w:csb0="000001FF" w:csb1="00000000"/>
    <w:embedRegular r:id="rId5" w:fontKey="{E249E5DC-58D5-49FF-86CE-066F5504FF8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780F8D"/>
    <w:multiLevelType w:val="multilevel"/>
    <w:tmpl w:val="4352FAAE"/>
    <w:lvl w:ilvl="0">
      <w:start w:val="1"/>
      <w:numFmt w:val="decimal"/>
      <w:lvlText w:val="%1."/>
      <w:lvlJc w:val="left"/>
      <w:pPr>
        <w:ind w:left="786" w:hanging="360"/>
      </w:pPr>
      <w:rPr>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502"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3D2A401B"/>
    <w:multiLevelType w:val="multilevel"/>
    <w:tmpl w:val="2F62218A"/>
    <w:lvl w:ilvl="0">
      <w:numFmt w:val="bullet"/>
      <w:lvlText w:val="-"/>
      <w:lvlJc w:val="left"/>
      <w:pPr>
        <w:ind w:left="431" w:hanging="360"/>
      </w:pPr>
      <w:rPr>
        <w:rFonts w:ascii="Arial" w:eastAsia="Arial" w:hAnsi="Arial" w:cs="Arial"/>
      </w:rPr>
    </w:lvl>
    <w:lvl w:ilvl="1">
      <w:start w:val="1"/>
      <w:numFmt w:val="bullet"/>
      <w:lvlText w:val="o"/>
      <w:lvlJc w:val="left"/>
      <w:pPr>
        <w:ind w:left="1151" w:hanging="360"/>
      </w:pPr>
      <w:rPr>
        <w:rFonts w:ascii="Courier New" w:eastAsia="Courier New" w:hAnsi="Courier New" w:cs="Courier New"/>
      </w:rPr>
    </w:lvl>
    <w:lvl w:ilvl="2">
      <w:start w:val="1"/>
      <w:numFmt w:val="bullet"/>
      <w:lvlText w:val="▪"/>
      <w:lvlJc w:val="left"/>
      <w:pPr>
        <w:ind w:left="1871" w:hanging="360"/>
      </w:pPr>
      <w:rPr>
        <w:rFonts w:ascii="Noto Sans Symbols" w:eastAsia="Noto Sans Symbols" w:hAnsi="Noto Sans Symbols" w:cs="Noto Sans Symbols"/>
      </w:rPr>
    </w:lvl>
    <w:lvl w:ilvl="3">
      <w:start w:val="1"/>
      <w:numFmt w:val="bullet"/>
      <w:lvlText w:val="●"/>
      <w:lvlJc w:val="left"/>
      <w:pPr>
        <w:ind w:left="2591" w:hanging="360"/>
      </w:pPr>
      <w:rPr>
        <w:rFonts w:ascii="Noto Sans Symbols" w:eastAsia="Noto Sans Symbols" w:hAnsi="Noto Sans Symbols" w:cs="Noto Sans Symbols"/>
      </w:rPr>
    </w:lvl>
    <w:lvl w:ilvl="4">
      <w:start w:val="1"/>
      <w:numFmt w:val="bullet"/>
      <w:lvlText w:val="o"/>
      <w:lvlJc w:val="left"/>
      <w:pPr>
        <w:ind w:left="3311" w:hanging="360"/>
      </w:pPr>
      <w:rPr>
        <w:rFonts w:ascii="Courier New" w:eastAsia="Courier New" w:hAnsi="Courier New" w:cs="Courier New"/>
      </w:rPr>
    </w:lvl>
    <w:lvl w:ilvl="5">
      <w:start w:val="1"/>
      <w:numFmt w:val="bullet"/>
      <w:lvlText w:val="▪"/>
      <w:lvlJc w:val="left"/>
      <w:pPr>
        <w:ind w:left="4031" w:hanging="360"/>
      </w:pPr>
      <w:rPr>
        <w:rFonts w:ascii="Noto Sans Symbols" w:eastAsia="Noto Sans Symbols" w:hAnsi="Noto Sans Symbols" w:cs="Noto Sans Symbols"/>
      </w:rPr>
    </w:lvl>
    <w:lvl w:ilvl="6">
      <w:start w:val="1"/>
      <w:numFmt w:val="bullet"/>
      <w:lvlText w:val="●"/>
      <w:lvlJc w:val="left"/>
      <w:pPr>
        <w:ind w:left="4751" w:hanging="360"/>
      </w:pPr>
      <w:rPr>
        <w:rFonts w:ascii="Noto Sans Symbols" w:eastAsia="Noto Sans Symbols" w:hAnsi="Noto Sans Symbols" w:cs="Noto Sans Symbols"/>
      </w:rPr>
    </w:lvl>
    <w:lvl w:ilvl="7">
      <w:start w:val="1"/>
      <w:numFmt w:val="bullet"/>
      <w:lvlText w:val="o"/>
      <w:lvlJc w:val="left"/>
      <w:pPr>
        <w:ind w:left="5471" w:hanging="360"/>
      </w:pPr>
      <w:rPr>
        <w:rFonts w:ascii="Courier New" w:eastAsia="Courier New" w:hAnsi="Courier New" w:cs="Courier New"/>
      </w:rPr>
    </w:lvl>
    <w:lvl w:ilvl="8">
      <w:start w:val="1"/>
      <w:numFmt w:val="bullet"/>
      <w:lvlText w:val="▪"/>
      <w:lvlJc w:val="left"/>
      <w:pPr>
        <w:ind w:left="6191" w:hanging="360"/>
      </w:pPr>
      <w:rPr>
        <w:rFonts w:ascii="Noto Sans Symbols" w:eastAsia="Noto Sans Symbols" w:hAnsi="Noto Sans Symbols" w:cs="Noto Sans Symbols"/>
      </w:rPr>
    </w:lvl>
  </w:abstractNum>
  <w:abstractNum w:abstractNumId="2" w15:restartNumberingAfterBreak="0">
    <w:nsid w:val="56BB1096"/>
    <w:multiLevelType w:val="multilevel"/>
    <w:tmpl w:val="EB66605E"/>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6B6F629D"/>
    <w:multiLevelType w:val="multilevel"/>
    <w:tmpl w:val="DFB0DF0C"/>
    <w:lvl w:ilvl="0">
      <w:start w:val="1"/>
      <w:numFmt w:val="decimal"/>
      <w:lvlText w:val="%1."/>
      <w:lvlJc w:val="left"/>
      <w:pPr>
        <w:ind w:left="786" w:hanging="360"/>
      </w:pPr>
      <w:rPr>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502"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881865592">
    <w:abstractNumId w:val="3"/>
  </w:num>
  <w:num w:numId="2" w16cid:durableId="693506141">
    <w:abstractNumId w:val="1"/>
  </w:num>
  <w:num w:numId="3" w16cid:durableId="826093128">
    <w:abstractNumId w:val="2"/>
  </w:num>
  <w:num w:numId="4" w16cid:durableId="11429672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4BED"/>
    <w:rsid w:val="0027627B"/>
    <w:rsid w:val="00DB4BED"/>
    <w:rsid w:val="00F14A9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4B7581"/>
  <w15:docId w15:val="{2909F172-BE5D-48D1-8BBA-4BB620199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character" w:styleId="Hipervnculo">
    <w:name w:val="Hyperlink"/>
    <w:basedOn w:val="Fuentedeprrafopredeter"/>
    <w:uiPriority w:val="99"/>
    <w:unhideWhenUsed/>
    <w:rPr>
      <w:color w:val="0563C1" w:themeColor="hyperlink"/>
      <w:u w:val="single"/>
    </w:rPr>
  </w:style>
  <w:style w:type="paragraph" w:styleId="NormalWeb">
    <w:name w:val="Normal (Web)"/>
    <w:uiPriority w:val="99"/>
    <w:pPr>
      <w:spacing w:beforeAutospacing="1" w:afterAutospacing="1"/>
    </w:pPr>
    <w:rPr>
      <w:rFonts w:ascii="Times New Roman" w:eastAsia="SimSun" w:hAnsi="Times New Roman" w:cs="Times New Roman"/>
      <w:sz w:val="24"/>
      <w:szCs w:val="24"/>
      <w:lang w:val="en-US" w:eastAsia="zh-CN"/>
    </w:rPr>
  </w:style>
  <w:style w:type="table" w:styleId="Tablaconcuadrcula">
    <w:name w:val="Table Grid"/>
    <w:basedOn w:val="Tabla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Normal"/>
    <w:qFormat/>
    <w:tblPr>
      <w:tblCellMar>
        <w:top w:w="100" w:type="dxa"/>
        <w:left w:w="100" w:type="dxa"/>
        <w:bottom w:w="100" w:type="dxa"/>
        <w:right w:w="100" w:type="dxa"/>
      </w:tblCellMar>
    </w:tblPr>
  </w:style>
  <w:style w:type="paragraph" w:styleId="Prrafodelista">
    <w:name w:val="List Paragraph"/>
    <w:basedOn w:val="LO-normal"/>
    <w:uiPriority w:val="34"/>
    <w:qFormat/>
    <w:pPr>
      <w:ind w:left="720"/>
      <w:contextualSpacing/>
    </w:pPr>
  </w:style>
  <w:style w:type="paragraph" w:customStyle="1" w:styleId="LO-normal">
    <w:name w:val="LO-normal"/>
    <w:qFormat/>
    <w:rPr>
      <w:rFonts w:asciiTheme="minorHAnsi" w:eastAsiaTheme="minorEastAsia" w:hAnsiTheme="minorHAnsi" w:cstheme="minorBidi"/>
    </w:rPr>
  </w:style>
  <w:style w:type="table" w:customStyle="1" w:styleId="Style14">
    <w:name w:val="_Style 14"/>
    <w:basedOn w:val="TableNormal5"/>
    <w:qFormat/>
    <w:tblPr>
      <w:tblCellMar>
        <w:top w:w="0" w:type="dxa"/>
        <w:left w:w="108" w:type="dxa"/>
        <w:bottom w:w="0" w:type="dxa"/>
        <w:right w:w="108" w:type="dxa"/>
      </w:tblCellMar>
    </w:tblPr>
  </w:style>
  <w:style w:type="table" w:customStyle="1" w:styleId="Style15">
    <w:name w:val="_Style 15"/>
    <w:basedOn w:val="TableNormal5"/>
    <w:qFormat/>
    <w:tblPr>
      <w:tblCellMar>
        <w:top w:w="0" w:type="dxa"/>
        <w:left w:w="108" w:type="dxa"/>
        <w:bottom w:w="0" w:type="dxa"/>
        <w:right w:w="108" w:type="dxa"/>
      </w:tblCellMar>
    </w:tblPr>
  </w:style>
  <w:style w:type="table" w:customStyle="1" w:styleId="Style34">
    <w:name w:val="_Style 34"/>
    <w:basedOn w:val="TableNormal5"/>
    <w:qFormat/>
    <w:tblPr>
      <w:tblCellMar>
        <w:top w:w="0" w:type="dxa"/>
        <w:left w:w="70" w:type="dxa"/>
        <w:bottom w:w="0" w:type="dxa"/>
        <w:right w:w="70" w:type="dxa"/>
      </w:tblCellMar>
    </w:tblPr>
  </w:style>
  <w:style w:type="table" w:customStyle="1" w:styleId="Style41">
    <w:name w:val="_Style 41"/>
    <w:basedOn w:val="TableNormal5"/>
    <w:qFormat/>
    <w:tblPr>
      <w:tblCellMar>
        <w:top w:w="0" w:type="dxa"/>
        <w:left w:w="70" w:type="dxa"/>
        <w:bottom w:w="0" w:type="dxa"/>
        <w:right w:w="70" w:type="dxa"/>
      </w:tblCellMar>
    </w:tblPr>
  </w:style>
  <w:style w:type="character" w:styleId="Mencinsinresolver">
    <w:name w:val="Unresolved Mention"/>
    <w:basedOn w:val="Fuentedeprrafopredeter"/>
    <w:uiPriority w:val="99"/>
    <w:semiHidden/>
    <w:unhideWhenUsed/>
    <w:rsid w:val="00651A4B"/>
    <w:rPr>
      <w:color w:val="605E5C"/>
      <w:shd w:val="clear" w:color="auto" w:fill="E1DFDD"/>
    </w:rPr>
  </w:style>
  <w:style w:type="table" w:customStyle="1" w:styleId="a">
    <w:basedOn w:val="TableNormal5"/>
    <w:tblPr>
      <w:tblStyleRowBandSize w:val="1"/>
      <w:tblStyleColBandSize w:val="1"/>
      <w:tblCellMar>
        <w:top w:w="0" w:type="dxa"/>
        <w:left w:w="108" w:type="dxa"/>
        <w:bottom w:w="0" w:type="dxa"/>
        <w:right w:w="108" w:type="dxa"/>
      </w:tblCellMar>
    </w:tblPr>
  </w:style>
  <w:style w:type="table" w:customStyle="1" w:styleId="a0">
    <w:basedOn w:val="TableNormal5"/>
    <w:tblPr>
      <w:tblStyleRowBandSize w:val="1"/>
      <w:tblStyleColBandSize w:val="1"/>
      <w:tblCellMar>
        <w:top w:w="0" w:type="dxa"/>
        <w:left w:w="108" w:type="dxa"/>
        <w:bottom w:w="0" w:type="dxa"/>
        <w:right w:w="108" w:type="dxa"/>
      </w:tblCellMar>
    </w:tblPr>
  </w:style>
  <w:style w:type="table" w:customStyle="1" w:styleId="a1">
    <w:basedOn w:val="TableNormal5"/>
    <w:tblPr>
      <w:tblStyleRowBandSize w:val="1"/>
      <w:tblStyleColBandSize w:val="1"/>
      <w:tblCellMar>
        <w:top w:w="0" w:type="dxa"/>
        <w:left w:w="108" w:type="dxa"/>
        <w:bottom w:w="0" w:type="dxa"/>
        <w:right w:w="108" w:type="dxa"/>
      </w:tblCellMar>
    </w:tblPr>
  </w:style>
  <w:style w:type="table" w:customStyle="1" w:styleId="a2">
    <w:basedOn w:val="TableNormal4"/>
    <w:tblPr>
      <w:tblStyleRowBandSize w:val="1"/>
      <w:tblStyleColBandSize w:val="1"/>
      <w:tblCellMar>
        <w:top w:w="0" w:type="dxa"/>
        <w:left w:w="108" w:type="dxa"/>
        <w:bottom w:w="0" w:type="dxa"/>
        <w:right w:w="108" w:type="dxa"/>
      </w:tblCellMar>
    </w:tblPr>
  </w:style>
  <w:style w:type="table" w:customStyle="1" w:styleId="a3">
    <w:basedOn w:val="TableNormal4"/>
    <w:tblPr>
      <w:tblStyleRowBandSize w:val="1"/>
      <w:tblStyleColBandSize w:val="1"/>
      <w:tblCellMar>
        <w:top w:w="0" w:type="dxa"/>
        <w:left w:w="108" w:type="dxa"/>
        <w:bottom w:w="0" w:type="dxa"/>
        <w:right w:w="108" w:type="dxa"/>
      </w:tblCellMar>
    </w:tblPr>
  </w:style>
  <w:style w:type="paragraph" w:customStyle="1" w:styleId="TableParagraph">
    <w:name w:val="Table Paragraph"/>
    <w:basedOn w:val="Normal"/>
    <w:uiPriority w:val="1"/>
    <w:qFormat/>
    <w:rsid w:val="001F352B"/>
    <w:pPr>
      <w:widowControl w:val="0"/>
      <w:autoSpaceDE w:val="0"/>
      <w:autoSpaceDN w:val="0"/>
      <w:spacing w:after="0" w:line="240" w:lineRule="auto"/>
    </w:pPr>
    <w:rPr>
      <w:rFonts w:ascii="Arial MT" w:eastAsia="Arial MT" w:hAnsi="Arial MT" w:cs="Arial MT"/>
      <w:lang w:val="es-ES" w:eastAsia="en-US"/>
    </w:rPr>
  </w:style>
  <w:style w:type="table" w:customStyle="1" w:styleId="a4">
    <w:basedOn w:val="TableNormal3"/>
    <w:tblPr>
      <w:tblStyleRowBandSize w:val="1"/>
      <w:tblStyleColBandSize w:val="1"/>
      <w:tblCellMar>
        <w:top w:w="0" w:type="dxa"/>
        <w:left w:w="108" w:type="dxa"/>
        <w:bottom w:w="0" w:type="dxa"/>
        <w:right w:w="108" w:type="dxa"/>
      </w:tblCellMar>
    </w:tblPr>
  </w:style>
  <w:style w:type="table" w:customStyle="1" w:styleId="a5">
    <w:basedOn w:val="TableNormal3"/>
    <w:tblPr>
      <w:tblStyleRowBandSize w:val="1"/>
      <w:tblStyleColBandSize w:val="1"/>
      <w:tblCellMar>
        <w:top w:w="0" w:type="dxa"/>
        <w:left w:w="0" w:type="dxa"/>
        <w:bottom w:w="0" w:type="dxa"/>
        <w:right w:w="0" w:type="dxa"/>
      </w:tblCellMar>
    </w:tblPr>
  </w:style>
  <w:style w:type="table" w:customStyle="1" w:styleId="a6">
    <w:basedOn w:val="TableNormal3"/>
    <w:tblPr>
      <w:tblStyleRowBandSize w:val="1"/>
      <w:tblStyleColBandSize w:val="1"/>
      <w:tblCellMar>
        <w:top w:w="0" w:type="dxa"/>
        <w:left w:w="108" w:type="dxa"/>
        <w:bottom w:w="0" w:type="dxa"/>
        <w:right w:w="108" w:type="dxa"/>
      </w:tblCellMar>
    </w:tblPr>
  </w:style>
  <w:style w:type="table" w:customStyle="1" w:styleId="a7">
    <w:basedOn w:val="TableNormal2"/>
    <w:tblPr>
      <w:tblStyleRowBandSize w:val="1"/>
      <w:tblStyleColBandSize w:val="1"/>
      <w:tblCellMar>
        <w:top w:w="0" w:type="dxa"/>
        <w:left w:w="108" w:type="dxa"/>
        <w:bottom w:w="0" w:type="dxa"/>
        <w:right w:w="108" w:type="dxa"/>
      </w:tblCellMar>
    </w:tblPr>
  </w:style>
  <w:style w:type="table" w:customStyle="1" w:styleId="a8">
    <w:basedOn w:val="TableNormal2"/>
    <w:tblPr>
      <w:tblStyleRowBandSize w:val="1"/>
      <w:tblStyleColBandSize w:val="1"/>
      <w:tblCellMar>
        <w:top w:w="0" w:type="dxa"/>
        <w:left w:w="0" w:type="dxa"/>
        <w:bottom w:w="0" w:type="dxa"/>
        <w:right w:w="0" w:type="dxa"/>
      </w:tblCellMar>
    </w:tblPr>
  </w:style>
  <w:style w:type="table" w:customStyle="1" w:styleId="a9">
    <w:basedOn w:val="TableNormal2"/>
    <w:tblPr>
      <w:tblStyleRowBandSize w:val="1"/>
      <w:tblStyleColBandSize w:val="1"/>
      <w:tblCellMar>
        <w:top w:w="0" w:type="dxa"/>
        <w:left w:w="108" w:type="dxa"/>
        <w:bottom w:w="0" w:type="dxa"/>
        <w:right w:w="108" w:type="dxa"/>
      </w:tblCellMar>
    </w:tblPr>
  </w:style>
  <w:style w:type="table" w:customStyle="1" w:styleId="aa">
    <w:basedOn w:val="TableNormal1"/>
    <w:tblPr>
      <w:tblStyleRowBandSize w:val="1"/>
      <w:tblStyleColBandSize w:val="1"/>
      <w:tblCellMar>
        <w:top w:w="0" w:type="dxa"/>
        <w:left w:w="108" w:type="dxa"/>
        <w:bottom w:w="0" w:type="dxa"/>
        <w:right w:w="108" w:type="dxa"/>
      </w:tblCellMar>
    </w:tblPr>
  </w:style>
  <w:style w:type="table" w:customStyle="1" w:styleId="ab">
    <w:basedOn w:val="TableNormal1"/>
    <w:tblPr>
      <w:tblStyleRowBandSize w:val="1"/>
      <w:tblStyleColBandSize w:val="1"/>
      <w:tblCellMar>
        <w:top w:w="0" w:type="dxa"/>
        <w:left w:w="108" w:type="dxa"/>
        <w:bottom w:w="0"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c">
    <w:basedOn w:val="TableNormal0"/>
    <w:tblPr>
      <w:tblStyleRowBandSize w:val="1"/>
      <w:tblStyleColBandSize w:val="1"/>
      <w:tblCellMar>
        <w:top w:w="0" w:type="dxa"/>
        <w:left w:w="108" w:type="dxa"/>
        <w:bottom w:w="0" w:type="dxa"/>
        <w:right w:w="108" w:type="dxa"/>
      </w:tblCellMar>
    </w:tblPr>
  </w:style>
  <w:style w:type="table" w:customStyle="1" w:styleId="ad">
    <w:basedOn w:val="TableNormal0"/>
    <w:tblPr>
      <w:tblStyleRowBandSize w:val="1"/>
      <w:tblStyleColBandSize w:val="1"/>
      <w:tblCellMar>
        <w:top w:w="0" w:type="dxa"/>
        <w:left w:w="108" w:type="dxa"/>
        <w:bottom w:w="0" w:type="dxa"/>
        <w:right w:w="108"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uoJudpoFCJsTl79NcfbHwnicTk5PzZDZ?usp=drive_link"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hyperlink" Target="https://drive.google.com/drive/folders/1585PZIp0OEp7xb97ic08K3V9ETAXtn67?usp=drive_link" TargetMode="Externa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drive.google.com/drive/folders/1tLIjP_TEcvwc3GETUCVdmDdYtITqan8o?usp=drive_link" TargetMode="External"/><Relationship Id="rId11"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hyperlink" Target="https://drive.google.com/drive/folders/1tuCXi3ueR6oeZK6hv9sXi7LlgTPmIpkj?usp=drive_link" TargetMode="External"/><Relationship Id="rId4" Type="http://schemas.openxmlformats.org/officeDocument/2006/relationships/settings" Target="settings.xml"/><Relationship Id="rId9" Type="http://schemas.openxmlformats.org/officeDocument/2006/relationships/hyperlink" Target="https://drive.google.com/drive/folders/11tQMu8lPYOXPHHkMbxdIOCzRm4W7-19l?usp=drive_link"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oGsYCYYclTdP27ZUuNPexfRV0g==">CgMxLjAaJwoBMBIiCiAIBCocCgtBQUFCeGVaVHp2cxAIGgtBQUFCeGVaVHp2cxonCgExEiIKIAgEKhwKC0FBQUJ4ZVpUenZVEAgaC0FBQUJ4ZVpUenZVIvwECgtBQUFCeGVaVHp2VRLMBAoLQUFBQnhlWlR6dlUSC0FBQUJ4ZVpUenZVGqEBCgl0ZXh0L2h0bWwSkwFAPGEgaHJlZj0ibWFpbHRvOmx1aXNlLmRlbGdhZG9AY2FsaS5lZHUuY28iIHRhcmdldD0iX2JsYW5rIj5sdWlzZS5kZWxnYWRvQGNhbGkuZWR1LmNvPC9hPiBmYXZvciBpbmNsdWlyIHR1IHBhcnRpY2lwYWNpw6xvbiBlbiBlbCBlbmN1ZW50cm8gZGUgcmVkZXMiYgoKdGV4dC9wbGFpbhJUQGx1aXNlLmRlbGdhZG9AY2FsaS5lZHUuY28gZmF2b3IgaW5jbHVpciB0dSBwYXJ0aWNpcGFjacOsb24gZW4gZWwgZW5jdWVudHJvIGRlIHJlZGVzKhsiFTEwNTQ0MjgxNjUzNTk1ODk2NDM3NigAOAAwiIiv+7AzOIiIr/uwM0okCgp0ZXh0L3BsYWluEhZJbmZvcm1lIGRlIGxhIHJlZCBkaXJhUARaDGZla3M4MXZ6cXQzMXICIAB4AJIBHQobIhUxMDk2OTc4NTUyNDQ4MDc3MTk3ODAoADgAmgEGCAAQABgAqgGWARKTAUA8YSBocmVmPSJtYWlsdG86bHVpc2UuZGVsZ2Fkb0BjYWxpLmVkdS5jbyIgdGFyZ2V0PSJfYmxhbmsiPmx1aXNlLmRlbGdhZG9AY2FsaS5lZHUuY288L2E+IGZhdm9yIGluY2x1aXIgdHUgcGFydGljaXBhY2nDrG9uIGVuIGVsIGVuY3VlbnRybyBkZSByZWRlcxiIiK/7sDMgiIiv+7AzQhBraXgubG5zc3Vwd3B4YTQ5IroMCgtBQUFCeGVaVHp2cxKLDAoLQUFBQnhlWlR6dnMSC0FBQUJ4ZVpUenZzGpkBCgl0ZXh0L2h0bWwSiwFAPGEgaHJlZj0ibWFpbHRvOmx1aXNlLmRlbGdhZG9AY2FsaS5lZHUuY28iIHRhcmdldD0iX2JsYW5rIj5sdWlzZS5kZWxnYWRvQGNhbGkuZWR1LmNvPC9hPiBmYXZvciBjYW1iaWFyIGxhIHJlZGFjY2lvbiwgZXN0byB5YSBmdWUgY29ycmVnaWRvIloKCnRleHQvcGxhaW4STEBsdWlzZS5kZWxnYWRvQGNhbGkuZWR1LmNvIGZhdm9yIGNhbWJpYXIgbGEgcmVkYWNjaW9uLCBlc3RvIHlhIGZ1ZSBjb3JyZWdpZG8qGyIVMTA1NDQyODE2NTM1OTU4OTY0Mzc2KAA4ADCgxLH7sDM4oMSx+7AzSvoHCgp0ZXh0L3BsYWluEusHRG9jZW50ZSBKdWFuIENhcmxvcyBHYWxsZWdvIFBpbmVkYSBjb25zZWN1dGl2byBOby4yMDI1NDE0MzA2MDAwMDM2MjQsIHNlIGxlIGhhY2UgZW50cmVnYSBkZSB1bmEgY2VydGlmaWNhY2nDs24gcG9yIGxhIHBhcnRpY2lwYWNpw7NuIGRlIHN1IGV4cGVyaWVuY2lhIHNpZ25pZmljYXRpdmEsIGVuIGVsIGZvcm8gZGlzdHJpdGFsIDIwMjUsIGZ1ZSB1biBlc3BhY2lvIHJlZmxleGnDs24geSBkaWFsb2dvIHNvYnJlIHRlbWFzIHJlbGV2YW50ZXMgZW4gZWwgw6FtYml0byBlZHVjYXRpdm8sIGNvbiBsYSBwYXJ0aWNpcGFjacOzbiwgZGUgbGEgcGFydGUgZWR1Y2F0aXZhLgpPZmljaW86IERvY2VudGUgQ2VzYXIgQXVnaXN0byBMw7NwZXogTMOzcGV6IGNvbnNlY3V0aXZvIE5vLiAyMDI1NDE0MzA2MDAwMDM1ODQuIFNlIGluZm9ybWEgcXVlLCBkZWJpZG8gYSBsYXMgcmVudW5jaWFzIGRlIGFsZ3Vub3MgZG9jZW50ZXMsIHNlIHJlbGFjaW9uYW4gbG9zIGRvY2VudGVzIHF1ZSBoYW4gcHJlc2VudGFkbyByZW51bmNpYSB5IHF1ZSBmb3JtYWJhbiBwYXJ0ZSBkZWwgcHJvZ3JhbWEgaGFzdGEgZWwgMzEgZGljaWVtYnJlIGRlIDIwMjUuCkRvY2VudGUgSmFtZXMgSGVybmFuZG8gQW5ndWxvIFNlcMO6bHZlZGEgY29uIGNlZHVsYSA5NDM3MDg5MwpEb2NlbnRlIEZyYW5raXMgQmVuaXRlcyBDw7NyZG9iYSBjb24gY2VkdWxhIDE2NjIzODk3CkRvY2VudGUgSnVzZXRoIFbDoXNxdWV6IFJhbcOtcmV6IGNvbiBjZWR1bGEgMTEwNzAzNDg2My4KT2ZpY2lvOiBNaXJpYW0gRXNjb2JhciBQaW5lZGEgY29uc2VjdXRpdm8gTm8uIDIwMjU0MTQzMDYwMDAwMzY0NC4gUGFydGljaXBvIGVuIGVsIEZvcm8gIERpc3RyaXRhbCBkZSBFZHVjYWNpw7NuIExhIEVzY3VlbGEsIHVuIFRlamlkbyBWaXZvLCBjb21vIHBvbmVudGUgaW5hdWd1cmFsLCBwYW5lbGlzdGEgZW4gY29udmVyc2F0b3JpbywgRXZhbHVhZG9yYSBkZSBleHBlcmllbmNpYXMgc2lnbmlmaWNhdGl2YXMgZW4gZWwgZWplIHRlbeKAplAEWgx5cnR5aXVpY3FybjNyAiAAeACSAR0KGyIVMTA5Njk3ODU1MjQ0ODA3NzE5NzgwKAA4AJoBBggAEAAYAKoBjgESiwFAPGEgaHJlZj0ibWFpbHRvOmx1aXNlLmRlbGdhZG9AY2FsaS5lZHUuY28iIHRhcmdldD0iX2JsYW5rIj5sdWlzZS5kZWxnYWRvQGNhbGkuZWR1LmNvPC9hPiBmYXZvciBjYW1iaWFyIGxhIHJlZGFjY2lvbiwgZXN0byB5YSBmdWUgY29ycmVnaWRvGKDEsfuwMyCgxLH7sDNCD2tpeC5kMGR4NmJiZmVnYzIOaC5ncWUwbnBoc3dseWQyDmguZ3NjanJjMTZsYXN1Mg5oLnF6YmFmNnBpenpsbDgAciExazE2YlI4SGZRQmlTWEpRMVBEV084UDZnTl82TE1CVX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Pages>
  <Words>2577</Words>
  <Characters>14179</Characters>
  <Application>Microsoft Office Word</Application>
  <DocSecurity>0</DocSecurity>
  <Lines>118</Lines>
  <Paragraphs>33</Paragraphs>
  <ScaleCrop>false</ScaleCrop>
  <Company/>
  <LinksUpToDate>false</LinksUpToDate>
  <CharactersWithSpaces>16723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Paola Andrea Castillo Echeverry</dc:creator>
  <cp:lastModifiedBy>Daniela Marin Libreros</cp:lastModifiedBy>
  <cp:revision>2</cp:revision>
  <dcterms:created xsi:type="dcterms:W3CDTF">2025-12-12T03:06:00Z</dcterms:created>
  <dcterms:modified xsi:type="dcterms:W3CDTF">2025-12-12T03:06:00Z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2058-12.2.0.22549</vt:lpwstr>
  </property>
  <property fmtid="{D5CDD505-2E9C-101B-9397-08002B2CF9AE}" pid="3" name="ICV">
    <vt:lpwstr>AF022FA3811740379B4A8281AB1DB3DD_12</vt:lpwstr>
  </property>
  <property fmtid="{D5CDD505-2E9C-101B-9397-08002B2CF9AE}" pid="4" name="GrammarlyDocumentId">
    <vt:lpwstr>995e33d7-e60e-4255-af72-127a6107e575</vt:lpwstr>
  </property>
</Properties>
</file>